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4143375" cy="5619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ascii="楷体" w:hAnsi="楷体" w:eastAsia="楷体"/>
          <w:b/>
          <w:color w:val="000000" w:themeColor="text1"/>
          <w:sz w:val="84"/>
          <w:szCs w:val="8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84"/>
          <w:szCs w:val="84"/>
          <w14:textFill>
            <w14:solidFill>
              <w14:schemeClr w14:val="tx1"/>
            </w14:solidFill>
          </w14:textFill>
        </w:rPr>
        <w:t>202</w:t>
      </w:r>
      <w:r>
        <w:rPr>
          <w:rFonts w:ascii="楷体" w:hAnsi="楷体" w:eastAsia="楷体"/>
          <w:b/>
          <w:color w:val="000000" w:themeColor="text1"/>
          <w:sz w:val="84"/>
          <w:szCs w:val="8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楷体" w:hAnsi="楷体" w:eastAsia="楷体"/>
          <w:b/>
          <w:color w:val="000000" w:themeColor="text1"/>
          <w:sz w:val="84"/>
          <w:szCs w:val="84"/>
          <w14:textFill>
            <w14:solidFill>
              <w14:schemeClr w14:val="tx1"/>
            </w14:solidFill>
          </w14:textFill>
        </w:rPr>
        <w:t>年</w:t>
      </w:r>
      <w:r>
        <w:rPr>
          <w:rFonts w:ascii="楷体" w:hAnsi="楷体" w:eastAsia="楷体"/>
          <w:b/>
          <w:color w:val="000000" w:themeColor="text1"/>
          <w:sz w:val="84"/>
          <w:szCs w:val="84"/>
          <w14:textFill>
            <w14:solidFill>
              <w14:schemeClr w14:val="tx1"/>
            </w14:solidFill>
          </w14:textFill>
        </w:rPr>
        <w:t>应届毕业生</w:t>
      </w:r>
      <w:r>
        <w:rPr>
          <w:rFonts w:hint="eastAsia" w:ascii="楷体" w:hAnsi="楷体" w:eastAsia="楷体"/>
          <w:b/>
          <w:color w:val="000000" w:themeColor="text1"/>
          <w:sz w:val="84"/>
          <w:szCs w:val="84"/>
          <w14:textFill>
            <w14:solidFill>
              <w14:schemeClr w14:val="tx1"/>
            </w14:solidFill>
          </w14:textFill>
        </w:rPr>
        <w:t>招聘</w:t>
      </w:r>
      <w:r>
        <w:rPr>
          <w:rFonts w:ascii="楷体" w:hAnsi="楷体" w:eastAsia="楷体"/>
          <w:b/>
          <w:color w:val="000000" w:themeColor="text1"/>
          <w:sz w:val="84"/>
          <w:szCs w:val="84"/>
          <w14:textFill>
            <w14:solidFill>
              <w14:schemeClr w14:val="tx1"/>
            </w14:solidFill>
          </w14:textFill>
        </w:rPr>
        <w:t>简章</w:t>
      </w:r>
    </w:p>
    <w:p>
      <w:pPr>
        <w:widowControl/>
        <w:jc w:val="left"/>
        <w:rPr>
          <w:rFonts w:ascii="黑体" w:hAnsi="黑体" w:eastAsia="黑体"/>
          <w:b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-19050</wp:posOffset>
            </wp:positionH>
            <wp:positionV relativeFrom="paragraph">
              <wp:posOffset>178435</wp:posOffset>
            </wp:positionV>
            <wp:extent cx="7559675" cy="4398010"/>
            <wp:effectExtent l="0" t="0" r="3175" b="3175"/>
            <wp:wrapNone/>
            <wp:docPr id="2" name="图片 2" descr="C:\Users\Administrator.WIN-20150519BKQ\Desktop\IMG20171010115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.WIN-20150519BKQ\Desktop\IMG201710101155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439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ascii="楷体" w:hAnsi="楷体" w:eastAsia="楷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中国电建集团</w:t>
      </w:r>
      <w:r>
        <w:rPr>
          <w:rFonts w:ascii="楷体" w:hAnsi="楷体" w:eastAsia="楷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山东电力建设第一工程公司</w:t>
      </w:r>
      <w:r>
        <w:rPr>
          <w:rFonts w:hint="eastAsia" w:ascii="楷体" w:hAnsi="楷体" w:eastAsia="楷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ascii="楷体" w:hAnsi="楷体" w:eastAsia="楷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楷体" w:hAnsi="楷体" w:eastAsia="楷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2年</w:t>
      </w:r>
      <w:r>
        <w:rPr>
          <w:rFonts w:ascii="楷体" w:hAnsi="楷体" w:eastAsia="楷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应届毕业生</w:t>
      </w:r>
      <w:r>
        <w:rPr>
          <w:rFonts w:hint="eastAsia" w:ascii="楷体" w:hAnsi="楷体" w:eastAsia="楷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招聘</w:t>
      </w:r>
      <w:r>
        <w:rPr>
          <w:rFonts w:ascii="楷体" w:hAnsi="楷体" w:eastAsia="楷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简章</w:t>
      </w:r>
    </w:p>
    <w:p>
      <w:pPr>
        <w:adjustRightInd w:val="0"/>
        <w:ind w:firstLine="643" w:firstLineChars="200"/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</w:t>
      </w:r>
      <w:r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公司</w:t>
      </w:r>
      <w:r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简介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中国电建集团山东电力建设第一工程有限公司始建于1952年，前身是电力部上海基本建设局第22工程处，1956年正式落户山东。公司是世界500强中国电力建设集团公司（排名107位）核心子企业，注册资本金16.08亿元。拥有电力工程施工总承包特级、电力行业设计甲级、建筑工程施工总承包壹级、市政公用工程施工总承包贰级、发电工程调试甲级、特种设备制造许可A级等30多项资质和美国机械工程师协会（ASME）授权钢印及证书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公司业务涵盖电力工程、市政工程、基础设施、电网工程、设计咨询、装备制造、物流贸易、房地产等。在电力工程领域拥有规划、投融资、设计、采购、施工、维护、运营完整的行业产业链，具备为客户提供一站式综合服务能力。能够以EPC总承包等多种方式承建火电、核电、风电、燃机、生物质、垃圾发电、光伏（热）发电及输变电工程项目。在基础设施领域城建工业与民用建筑、公路工程、市政公用工程、城镇化配套工程、节能环保工程等领域等工程项目。业绩遍布全国除港澳台之外的所有省、市、自治区，成功进入印度、巴西、印尼、巴基斯坦、俄罗斯、哈萨克斯坦、孟加拉国、泰国、墨西哥、几内亚、缅甸等10多个国家市场。自成立以来，公司先后建成发电机组600余台（套），装机总容量113053MW，获得国家优质工程金奖、鲁班奖6项，国家优质工程奖19项，省部级优质工程奖80余项，以卓越业绩被誉为“电建铁军”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公司是国家高新技术企业，拥有省级企业技术中心、省电站机组建造及检测工程实验室、电网工程技术（美洲）研究院等省部级研发平台6个，累计获省部级及以上科技进步奖共179项、省部级及以上工法171项、授权专利474项。公司是改革开放后全国第一批被授予全国“五一”劳动奖状和全国先进集体称号的单位，先后荣获全国文明单位、国务院嘉奖令、全国安全生产先进集体、全国守合同重信用企业等省部级及以上荣誉260余项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公司秉持“尚德用能，人尽其才”的人才理念，坚持人才是企业第一资源。选人优先考虑良好的道德修养和职业操守，注重营造尊重劳动、尊重知识、尊重创造的文化氛围，为员工施展才华搭建广阔平台，实现企业与员工共同成长的价值追求。</w:t>
      </w:r>
      <w:r>
        <w:rPr>
          <w:rFonts w:ascii="仿宋" w:hAnsi="仿宋" w:eastAsia="仿宋"/>
          <w:sz w:val="30"/>
          <w:szCs w:val="30"/>
        </w:rPr>
        <w:br w:type="textWrapping"/>
      </w:r>
      <w:r>
        <w:rPr>
          <w:rFonts w:hint="eastAsia" w:ascii="仿宋" w:hAnsi="仿宋" w:eastAsia="仿宋"/>
          <w:sz w:val="30"/>
          <w:szCs w:val="30"/>
        </w:rPr>
        <w:t xml:space="preserve">    </w:t>
      </w:r>
      <w:r>
        <w:rPr>
          <w:rFonts w:ascii="仿宋" w:hAnsi="仿宋" w:eastAsia="仿宋"/>
          <w:sz w:val="30"/>
          <w:szCs w:val="30"/>
        </w:rPr>
        <w:t>根据公司战略规划和高质量发展要求，为储备和补充人才力量，现面向全国各高校公开招聘</w:t>
      </w:r>
      <w:r>
        <w:rPr>
          <w:rFonts w:hint="eastAsia" w:ascii="仿宋" w:hAnsi="仿宋" w:eastAsia="仿宋"/>
          <w:sz w:val="30"/>
          <w:szCs w:val="30"/>
        </w:rPr>
        <w:t>2022年</w:t>
      </w:r>
      <w:r>
        <w:rPr>
          <w:rFonts w:ascii="仿宋" w:hAnsi="仿宋" w:eastAsia="仿宋"/>
          <w:sz w:val="30"/>
          <w:szCs w:val="30"/>
        </w:rPr>
        <w:t>应届毕业生。</w:t>
      </w:r>
      <w:r>
        <w:rPr>
          <w:rFonts w:ascii="仿宋" w:hAnsi="仿宋" w:eastAsia="仿宋"/>
          <w:sz w:val="30"/>
          <w:szCs w:val="30"/>
        </w:rPr>
        <w:br w:type="textWrapping"/>
      </w:r>
      <w:r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二、招聘条件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毕业时成绩合格并取得相应学历和学位证书。遵纪守法，无违规违法等不良记录。身体健康</w:t>
      </w:r>
      <w:r>
        <w:rPr>
          <w:rFonts w:hint="eastAsia" w:ascii="仿宋" w:hAnsi="仿宋" w:eastAsia="仿宋"/>
          <w:sz w:val="30"/>
          <w:szCs w:val="30"/>
        </w:rPr>
        <w:t>且</w:t>
      </w:r>
      <w:r>
        <w:rPr>
          <w:rFonts w:ascii="仿宋" w:hAnsi="仿宋" w:eastAsia="仿宋"/>
          <w:sz w:val="30"/>
          <w:szCs w:val="30"/>
        </w:rPr>
        <w:t>无传染性</w:t>
      </w:r>
      <w:r>
        <w:rPr>
          <w:rFonts w:hint="eastAsia" w:ascii="仿宋" w:hAnsi="仿宋" w:eastAsia="仿宋"/>
          <w:sz w:val="30"/>
          <w:szCs w:val="30"/>
        </w:rPr>
        <w:t>疾病</w:t>
      </w:r>
      <w:r>
        <w:rPr>
          <w:rFonts w:ascii="仿宋" w:hAnsi="仿宋" w:eastAsia="仿宋"/>
          <w:sz w:val="30"/>
          <w:szCs w:val="30"/>
        </w:rPr>
        <w:t>，责任心强，乐观向上，适应能力强，具有良好的团队意识，吃苦耐劳，诚实守信，热爱电建工作，服从分配。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1.统招</w:t>
      </w:r>
      <w:r>
        <w:rPr>
          <w:rFonts w:ascii="仿宋" w:hAnsi="仿宋" w:eastAsia="仿宋"/>
          <w:sz w:val="30"/>
          <w:szCs w:val="30"/>
        </w:rPr>
        <w:t>全日制院校应届毕业生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3" w:firstLineChars="200"/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三、招聘专业（全年）</w:t>
      </w:r>
    </w:p>
    <w:tbl>
      <w:tblPr>
        <w:tblStyle w:val="7"/>
        <w:tblpPr w:leftFromText="180" w:rightFromText="180" w:vertAnchor="page" w:horzAnchor="page" w:tblpX="1663" w:tblpY="2185"/>
        <w:tblW w:w="99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3578"/>
        <w:gridCol w:w="1099"/>
        <w:gridCol w:w="708"/>
        <w:gridCol w:w="709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34" w:type="dxa"/>
            <w:shd w:val="clear" w:color="auto" w:fill="92D05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1134" w:type="dxa"/>
            <w:shd w:val="clear" w:color="auto" w:fill="92D05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类别</w:t>
            </w:r>
          </w:p>
        </w:tc>
        <w:tc>
          <w:tcPr>
            <w:tcW w:w="3578" w:type="dxa"/>
            <w:shd w:val="clear" w:color="auto" w:fill="92D05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招聘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专业</w:t>
            </w:r>
          </w:p>
        </w:tc>
        <w:tc>
          <w:tcPr>
            <w:tcW w:w="1099" w:type="dxa"/>
            <w:shd w:val="clear" w:color="auto" w:fill="92D05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学历</w:t>
            </w:r>
          </w:p>
        </w:tc>
        <w:tc>
          <w:tcPr>
            <w:tcW w:w="708" w:type="dxa"/>
            <w:shd w:val="clear" w:color="auto" w:fill="92D05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外语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等级</w:t>
            </w:r>
          </w:p>
        </w:tc>
        <w:tc>
          <w:tcPr>
            <w:tcW w:w="709" w:type="dxa"/>
            <w:shd w:val="clear" w:color="auto" w:fill="92D05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招聘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人数</w:t>
            </w:r>
          </w:p>
        </w:tc>
        <w:tc>
          <w:tcPr>
            <w:tcW w:w="2195" w:type="dxa"/>
            <w:shd w:val="clear" w:color="auto" w:fill="92D05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使用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建筑及市政</w:t>
            </w:r>
            <w:r>
              <w:rPr>
                <w:rFonts w:ascii="仿宋" w:hAnsi="仿宋" w:eastAsia="仿宋"/>
                <w:sz w:val="24"/>
                <w:szCs w:val="24"/>
              </w:rPr>
              <w:t>工程类</w:t>
            </w:r>
          </w:p>
        </w:tc>
        <w:tc>
          <w:tcPr>
            <w:tcW w:w="3578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建筑学、土木工程、建筑工程技术、</w:t>
            </w:r>
            <w:r>
              <w:rPr>
                <w:rFonts w:ascii="仿宋" w:hAnsi="仿宋" w:eastAsia="仿宋"/>
                <w:sz w:val="24"/>
                <w:szCs w:val="24"/>
              </w:rPr>
              <w:t>道路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  <w:r>
              <w:rPr>
                <w:rFonts w:ascii="仿宋" w:hAnsi="仿宋" w:eastAsia="仿宋"/>
                <w:sz w:val="24"/>
                <w:szCs w:val="24"/>
              </w:rPr>
              <w:t>桥梁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/隧道/暖通、测绘工程、给排水科学与工程、建环、园林、建筑电气与智能控制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本/硕</w:t>
            </w:r>
          </w:p>
          <w:p>
            <w:pPr>
              <w:adjustRightIn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/</w:t>
            </w:r>
            <w:r>
              <w:rPr>
                <w:rFonts w:ascii="仿宋" w:hAnsi="仿宋" w:eastAsia="仿宋"/>
                <w:sz w:val="24"/>
                <w:szCs w:val="24"/>
              </w:rPr>
              <w:t>专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</w:t>
            </w:r>
          </w:p>
        </w:tc>
        <w:tc>
          <w:tcPr>
            <w:tcW w:w="2195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电厂建筑工程</w:t>
            </w:r>
            <w:r>
              <w:rPr>
                <w:rFonts w:ascii="仿宋" w:hAnsi="仿宋" w:eastAsia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市政与</w:t>
            </w:r>
            <w:r>
              <w:rPr>
                <w:rFonts w:ascii="仿宋" w:hAnsi="仿宋" w:eastAsia="仿宋"/>
                <w:sz w:val="24"/>
                <w:szCs w:val="24"/>
              </w:rPr>
              <w:t>基础设施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工程安装与施工管理</w:t>
            </w:r>
            <w:r>
              <w:rPr>
                <w:rFonts w:ascii="仿宋" w:hAnsi="仿宋" w:eastAsia="仿宋"/>
                <w:sz w:val="24"/>
                <w:szCs w:val="24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534" w:type="dxa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工程</w:t>
            </w:r>
            <w:r>
              <w:rPr>
                <w:rFonts w:ascii="仿宋" w:hAnsi="仿宋" w:eastAsia="仿宋"/>
                <w:sz w:val="24"/>
                <w:szCs w:val="24"/>
              </w:rPr>
              <w:t>管理类</w:t>
            </w:r>
          </w:p>
        </w:tc>
        <w:tc>
          <w:tcPr>
            <w:tcW w:w="3578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工程</w:t>
            </w:r>
            <w:r>
              <w:rPr>
                <w:rFonts w:ascii="仿宋" w:hAnsi="仿宋" w:eastAsia="仿宋"/>
                <w:sz w:val="24"/>
                <w:szCs w:val="24"/>
              </w:rPr>
              <w:t>管理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、工程</w:t>
            </w:r>
            <w:r>
              <w:rPr>
                <w:rFonts w:ascii="仿宋" w:hAnsi="仿宋" w:eastAsia="仿宋"/>
                <w:sz w:val="24"/>
                <w:szCs w:val="24"/>
              </w:rPr>
              <w:t>造价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、安全</w:t>
            </w:r>
            <w:r>
              <w:rPr>
                <w:rFonts w:ascii="仿宋" w:hAnsi="仿宋" w:eastAsia="仿宋"/>
                <w:sz w:val="24"/>
                <w:szCs w:val="24"/>
              </w:rPr>
              <w:t>工程</w:t>
            </w:r>
          </w:p>
        </w:tc>
        <w:tc>
          <w:tcPr>
            <w:tcW w:w="1099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本/硕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CET-4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</w:t>
            </w:r>
          </w:p>
        </w:tc>
        <w:tc>
          <w:tcPr>
            <w:tcW w:w="2195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工程计划、统计、造价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  <w:r>
              <w:rPr>
                <w:rFonts w:ascii="仿宋" w:hAnsi="仿宋" w:eastAsia="仿宋"/>
                <w:sz w:val="24"/>
                <w:szCs w:val="24"/>
              </w:rPr>
              <w:t>现场安全管理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等</w:t>
            </w:r>
          </w:p>
        </w:tc>
      </w:tr>
    </w:tbl>
    <w:p>
      <w:pPr>
        <w:adjustRightInd w:val="0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公司历来重视人才培养和员工的职业发展，实行员工</w:t>
      </w:r>
      <w:r>
        <w:rPr>
          <w:rFonts w:hint="eastAsia" w:ascii="仿宋" w:hAnsi="仿宋" w:eastAsia="仿宋"/>
          <w:sz w:val="30"/>
          <w:szCs w:val="30"/>
        </w:rPr>
        <w:t>“星计划”和</w:t>
      </w:r>
      <w:r>
        <w:rPr>
          <w:rFonts w:ascii="仿宋" w:hAnsi="仿宋" w:eastAsia="仿宋"/>
          <w:sz w:val="30"/>
          <w:szCs w:val="30"/>
        </w:rPr>
        <w:t>“导师带徒”式岗位培养，并将培训、培养工作贯穿员工的整个职业发展过程。公司鼓励员工专精所长或一专多能，根据员工所从事的工作岗位，公司为不同类型的员工设立了行政职系、管理职系、专业技术职系、技能职系、辅助服务职系五类职业发展通道，员工在各自职系内均有平等的晋升机会，并且可以在不同职系间进行岗位转换，给予员工充分的发展空间。</w:t>
      </w:r>
      <w:r>
        <w:rPr>
          <w:rFonts w:ascii="仿宋" w:hAnsi="仿宋" w:eastAsia="仿宋"/>
          <w:sz w:val="30"/>
          <w:szCs w:val="30"/>
        </w:rPr>
        <w:br w:type="textWrapping"/>
      </w:r>
      <w:r>
        <w:rPr>
          <w:rFonts w:hint="eastAsia" w:ascii="楷体" w:hAnsi="楷体" w:eastAsia="楷体"/>
          <w:b/>
          <w:color w:val="FF0000"/>
          <w:sz w:val="32"/>
          <w:szCs w:val="32"/>
        </w:rPr>
        <w:t xml:space="preserve">  </w:t>
      </w:r>
      <w:r>
        <w:rPr>
          <w:rFonts w:hint="eastAsia"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楷体" w:hAnsi="楷体" w:eastAsia="楷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、管理模式及待遇</w:t>
      </w:r>
      <w:r>
        <w:rPr>
          <w:rFonts w:ascii="仿宋" w:hAnsi="仿宋" w:eastAsia="仿宋"/>
          <w:sz w:val="30"/>
          <w:szCs w:val="30"/>
        </w:rPr>
        <w:br w:type="textWrapping"/>
      </w:r>
      <w:r>
        <w:rPr>
          <w:rFonts w:ascii="仿宋" w:hAnsi="仿宋" w:eastAsia="仿宋"/>
          <w:sz w:val="30"/>
          <w:szCs w:val="30"/>
        </w:rPr>
        <w:t xml:space="preserve">    经正式录用的人员，与公司签订劳动合同，属于中国电建集团公司身份员工。公司统一管理人事档案，办理集体户口，统一组织职称评审。薪酬及福利待遇执行国家和公司标准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adjustRightInd w:val="0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1.薪酬收入：工资、月度奖金、年终奖、特殊贡献激励、防暑降温补贴、资格证书补贴及各类津补贴等。</w:t>
      </w:r>
    </w:p>
    <w:p>
      <w:pPr>
        <w:adjustRightInd w:val="0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2.五险两金，公司按照工作地点</w:t>
      </w:r>
      <w:r>
        <w:rPr>
          <w:rFonts w:ascii="仿宋" w:hAnsi="仿宋" w:eastAsia="仿宋"/>
          <w:sz w:val="30"/>
          <w:szCs w:val="30"/>
        </w:rPr>
        <w:t>提供集体宿舍，</w:t>
      </w:r>
      <w:r>
        <w:rPr>
          <w:rFonts w:hint="eastAsia" w:ascii="仿宋" w:hAnsi="仿宋" w:eastAsia="仿宋"/>
          <w:sz w:val="30"/>
          <w:szCs w:val="30"/>
        </w:rPr>
        <w:t>提供</w:t>
      </w:r>
      <w:r>
        <w:rPr>
          <w:rFonts w:ascii="仿宋" w:hAnsi="仿宋" w:eastAsia="仿宋"/>
          <w:sz w:val="30"/>
          <w:szCs w:val="30"/>
        </w:rPr>
        <w:t>交通补贴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right="23" w:firstLine="616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3.见习期待遇优越，根据学校和学历层次见习期月均绩效5000-10000元，见习期满，经考试、考核合格后确定岗位及能力等级，执行岗位工资。</w:t>
      </w:r>
    </w:p>
    <w:p>
      <w:pPr>
        <w:adjustRightInd w:val="0"/>
        <w:snapToGrid w:val="0"/>
        <w:spacing w:line="360" w:lineRule="auto"/>
        <w:ind w:right="23" w:firstLine="616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4.其他福利：定期体检、企业年金、继续教育、岗位培训、出国机会、岗位晋升、带薪年休假、探亲假、婚丧假、产假等各种假期。</w:t>
      </w:r>
    </w:p>
    <w:p>
      <w:pPr>
        <w:adjustRightInd w:val="0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5.政府福利：本科及以上住房/生活补贴（最长可享受3年），3年内免费乘坐济南市公交和地铁；硕士首次在济南购房，给与10万元一次性购房补贴。</w:t>
      </w:r>
    </w:p>
    <w:p>
      <w:pPr>
        <w:adjustRightInd w:val="0"/>
        <w:ind w:firstLine="643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楷体" w:hAnsi="楷体" w:eastAsia="楷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、应聘方法</w:t>
      </w:r>
      <w:r>
        <w:rPr>
          <w:rFonts w:ascii="仿宋" w:hAnsi="仿宋" w:eastAsia="仿宋"/>
          <w:sz w:val="30"/>
          <w:szCs w:val="30"/>
        </w:rPr>
        <w:br w:type="textWrapping"/>
      </w:r>
      <w:r>
        <w:rPr>
          <w:rFonts w:ascii="仿宋" w:hAnsi="仿宋" w:eastAsia="仿宋"/>
          <w:sz w:val="30"/>
          <w:szCs w:val="30"/>
        </w:rPr>
        <w:t xml:space="preserve">    1、现场应聘：本人简历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仿宋" w:hAnsi="仿宋" w:eastAsia="仿宋"/>
          <w:sz w:val="30"/>
          <w:szCs w:val="30"/>
        </w:rPr>
        <w:t>照片</w:t>
      </w:r>
      <w:r>
        <w:rPr>
          <w:rFonts w:hint="eastAsia" w:ascii="仿宋" w:hAnsi="仿宋" w:eastAsia="仿宋"/>
          <w:sz w:val="30"/>
          <w:szCs w:val="30"/>
        </w:rPr>
        <w:t>）</w:t>
      </w:r>
      <w:r>
        <w:rPr>
          <w:rFonts w:ascii="仿宋" w:hAnsi="仿宋" w:eastAsia="仿宋"/>
          <w:sz w:val="30"/>
          <w:szCs w:val="30"/>
        </w:rPr>
        <w:t>、毕业生推荐表、成绩单、就业协议书、外语等级证书、获奖证书等相关证书的原件及复印件。</w:t>
      </w:r>
    </w:p>
    <w:p>
      <w:pPr>
        <w:adjustRightInd w:val="0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ascii="仿宋" w:hAnsi="仿宋" w:eastAsia="仿宋"/>
          <w:sz w:val="30"/>
          <w:szCs w:val="30"/>
        </w:rPr>
        <w:t>、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线上</w:t>
      </w:r>
      <w:bookmarkStart w:id="0" w:name="_GoBack"/>
      <w:bookmarkEnd w:id="0"/>
      <w:r>
        <w:rPr>
          <w:rFonts w:ascii="仿宋" w:hAnsi="仿宋" w:eastAsia="仿宋"/>
          <w:sz w:val="30"/>
          <w:szCs w:val="30"/>
        </w:rPr>
        <w:t>邮箱简历投递：通过</w:t>
      </w:r>
      <w:r>
        <w:rPr>
          <w:rFonts w:hint="eastAsia" w:ascii="仿宋" w:hAnsi="仿宋" w:eastAsia="仿宋"/>
          <w:sz w:val="30"/>
          <w:szCs w:val="30"/>
        </w:rPr>
        <w:t>joinus@sepco1</w:t>
      </w:r>
      <w:r>
        <w:rPr>
          <w:rFonts w:ascii="仿宋" w:hAnsi="仿宋" w:eastAsia="仿宋"/>
          <w:sz w:val="30"/>
          <w:szCs w:val="30"/>
        </w:rPr>
        <w:t>.com投递简历（简历格式：学校专业-学历-姓名）。简历请附毕业生推荐表、成绩单、英语等级证书等扫描件。</w:t>
      </w:r>
      <w:r>
        <w:rPr>
          <w:rFonts w:ascii="仿宋" w:hAnsi="仿宋" w:eastAsia="仿宋"/>
          <w:sz w:val="30"/>
          <w:szCs w:val="30"/>
        </w:rPr>
        <w:br w:type="textWrapping"/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3</w:t>
      </w:r>
      <w:r>
        <w:rPr>
          <w:rFonts w:hint="eastAsia" w:ascii="仿宋" w:hAnsi="仿宋" w:eastAsia="仿宋"/>
          <w:sz w:val="30"/>
          <w:szCs w:val="30"/>
        </w:rPr>
        <w:t>、扫描下方二维码，填写个人基本信息并提交。</w:t>
      </w:r>
    </w:p>
    <w:p>
      <w:pPr>
        <w:adjustRightInd w:val="0"/>
        <w:ind w:firstLine="420" w:firstLineChars="200"/>
        <w:jc w:val="center"/>
        <w:rPr>
          <w:rFonts w:ascii="仿宋" w:hAnsi="仿宋" w:eastAsia="仿宋"/>
          <w:sz w:val="30"/>
          <w:szCs w:val="30"/>
        </w:rPr>
      </w:pPr>
      <w:r>
        <w:rPr>
          <w:rFonts w:ascii="微软雅黑" w:hAnsi="微软雅黑"/>
        </w:rPr>
        <w:drawing>
          <wp:inline distT="0" distB="0" distL="0" distR="0">
            <wp:extent cx="1174750" cy="1164590"/>
            <wp:effectExtent l="0" t="0" r="6350" b="0"/>
            <wp:docPr id="6" name="图片 6" descr="C:\Users\wx\OneDrive\桌面\填写招聘简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wx\OneDrive\桌面\填写招聘简历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16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4</w:t>
      </w:r>
      <w:r>
        <w:rPr>
          <w:rFonts w:ascii="仿宋" w:hAnsi="仿宋" w:eastAsia="仿宋"/>
          <w:sz w:val="30"/>
          <w:szCs w:val="30"/>
        </w:rPr>
        <w:t>、公司官网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微</w:t>
      </w:r>
      <w:r>
        <w:rPr>
          <w:rFonts w:hint="eastAsia" w:ascii="仿宋" w:hAnsi="仿宋" w:eastAsia="仿宋"/>
          <w:sz w:val="30"/>
          <w:szCs w:val="30"/>
        </w:rPr>
        <w:t>招聘</w:t>
      </w:r>
      <w:r>
        <w:rPr>
          <w:rFonts w:ascii="仿宋" w:hAnsi="仿宋" w:eastAsia="仿宋"/>
          <w:sz w:val="30"/>
          <w:szCs w:val="30"/>
        </w:rPr>
        <w:t>简历投递或其他方式：</w:t>
      </w:r>
    </w:p>
    <w:p>
      <w:pPr>
        <w:adjustRightInd w:val="0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关注山东</w:t>
      </w:r>
      <w:r>
        <w:rPr>
          <w:rFonts w:ascii="仿宋" w:hAnsi="仿宋" w:eastAsia="仿宋"/>
          <w:sz w:val="30"/>
          <w:szCs w:val="30"/>
        </w:rPr>
        <w:t>电建一</w:t>
      </w:r>
      <w:r>
        <w:rPr>
          <w:rFonts w:hint="eastAsia" w:ascii="仿宋" w:hAnsi="仿宋" w:eastAsia="仿宋"/>
          <w:sz w:val="30"/>
          <w:szCs w:val="30"/>
        </w:rPr>
        <w:t>公司</w:t>
      </w:r>
      <w:r>
        <w:rPr>
          <w:rFonts w:ascii="仿宋" w:hAnsi="仿宋" w:eastAsia="仿宋"/>
          <w:sz w:val="30"/>
          <w:szCs w:val="30"/>
        </w:rPr>
        <w:t>微信号，</w:t>
      </w:r>
      <w:r>
        <w:rPr>
          <w:rFonts w:hint="eastAsia" w:ascii="仿宋" w:hAnsi="仿宋" w:eastAsia="仿宋"/>
          <w:sz w:val="30"/>
          <w:szCs w:val="30"/>
        </w:rPr>
        <w:t>进入</w:t>
      </w:r>
      <w:r>
        <w:rPr>
          <w:rFonts w:ascii="仿宋" w:hAnsi="仿宋" w:eastAsia="仿宋"/>
          <w:sz w:val="30"/>
          <w:szCs w:val="30"/>
        </w:rPr>
        <w:t>登录界面并</w:t>
      </w:r>
      <w:r>
        <w:rPr>
          <w:rFonts w:hint="eastAsia" w:ascii="仿宋" w:hAnsi="仿宋" w:eastAsia="仿宋"/>
          <w:sz w:val="30"/>
          <w:szCs w:val="30"/>
        </w:rPr>
        <w:t>提交</w:t>
      </w:r>
      <w:r>
        <w:rPr>
          <w:rFonts w:ascii="仿宋" w:hAnsi="仿宋" w:eastAsia="仿宋"/>
          <w:sz w:val="30"/>
          <w:szCs w:val="30"/>
        </w:rPr>
        <w:t>个人</w:t>
      </w:r>
      <w:r>
        <w:rPr>
          <w:rFonts w:hint="eastAsia" w:ascii="仿宋" w:hAnsi="仿宋" w:eastAsia="仿宋"/>
          <w:sz w:val="30"/>
          <w:szCs w:val="30"/>
        </w:rPr>
        <w:t>基本信息</w:t>
      </w:r>
      <w:r>
        <w:rPr>
          <w:rFonts w:ascii="仿宋" w:hAnsi="仿宋" w:eastAsia="仿宋"/>
          <w:sz w:val="30"/>
          <w:szCs w:val="30"/>
        </w:rPr>
        <w:t>，微信和</w:t>
      </w:r>
      <w:r>
        <w:rPr>
          <w:rFonts w:hint="eastAsia" w:ascii="仿宋" w:hAnsi="仿宋" w:eastAsia="仿宋"/>
          <w:sz w:val="30"/>
          <w:szCs w:val="30"/>
        </w:rPr>
        <w:t>QQ（</w:t>
      </w:r>
      <w:r>
        <w:rPr>
          <w:rFonts w:ascii="仿宋" w:hAnsi="仿宋" w:eastAsia="仿宋"/>
          <w:sz w:val="30"/>
          <w:szCs w:val="30"/>
        </w:rPr>
        <w:t>831448765</w:t>
      </w:r>
      <w:r>
        <w:rPr>
          <w:rFonts w:hint="eastAsia" w:ascii="仿宋" w:hAnsi="仿宋" w:eastAsia="仿宋"/>
          <w:sz w:val="30"/>
          <w:szCs w:val="30"/>
        </w:rPr>
        <w:t>）投递根据公司实时公布为准。</w:t>
      </w:r>
      <w:r>
        <w:rPr>
          <w:rFonts w:ascii="仿宋" w:hAnsi="仿宋" w:eastAsia="仿宋"/>
          <w:sz w:val="30"/>
          <w:szCs w:val="30"/>
        </w:rPr>
        <w:br w:type="textWrapping"/>
      </w:r>
      <w:r>
        <w:rPr>
          <w:rFonts w:ascii="仿宋" w:hAnsi="仿宋" w:eastAsia="仿宋"/>
          <w:sz w:val="30"/>
          <w:szCs w:val="30"/>
        </w:rPr>
        <w:t xml:space="preserve">    经资格审查合格的应聘人员，将电话通知面试，审查未通过者不再另行通知。</w:t>
      </w:r>
      <w:r>
        <w:rPr>
          <w:rFonts w:ascii="仿宋" w:hAnsi="仿宋" w:eastAsia="仿宋"/>
          <w:sz w:val="30"/>
          <w:szCs w:val="30"/>
        </w:rPr>
        <w:br w:type="textWrapping"/>
      </w:r>
      <w:r>
        <w:rPr>
          <w:rFonts w:hint="eastAsia" w:ascii="楷体" w:hAnsi="楷体" w:eastAsia="楷体"/>
          <w:b/>
          <w:color w:val="FF0000"/>
          <w:sz w:val="32"/>
          <w:szCs w:val="32"/>
        </w:rPr>
        <w:t xml:space="preserve"> </w:t>
      </w:r>
      <w:r>
        <w:rPr>
          <w:rFonts w:ascii="楷体" w:hAnsi="楷体" w:eastAsia="楷体"/>
          <w:b/>
          <w:color w:val="FF0000"/>
          <w:sz w:val="32"/>
          <w:szCs w:val="32"/>
        </w:rPr>
        <w:t xml:space="preserve">   </w:t>
      </w:r>
      <w:r>
        <w:rPr>
          <w:rFonts w:hint="eastAsia" w:ascii="楷体" w:hAnsi="楷体" w:eastAsia="楷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、联系方式</w:t>
      </w:r>
      <w:r>
        <w:rPr>
          <w:rFonts w:ascii="仿宋" w:hAnsi="仿宋" w:eastAsia="仿宋"/>
          <w:sz w:val="30"/>
          <w:szCs w:val="30"/>
        </w:rPr>
        <w:br w:type="textWrapping"/>
      </w:r>
      <w:r>
        <w:rPr>
          <w:rFonts w:ascii="仿宋" w:hAnsi="仿宋" w:eastAsia="仿宋"/>
          <w:sz w:val="30"/>
          <w:szCs w:val="30"/>
        </w:rPr>
        <w:t xml:space="preserve">    电子信箱：</w:t>
      </w:r>
      <w:r>
        <w:rPr>
          <w:rFonts w:hint="eastAsia" w:ascii="仿宋" w:hAnsi="仿宋" w:eastAsia="仿宋"/>
          <w:sz w:val="30"/>
          <w:szCs w:val="30"/>
        </w:rPr>
        <w:t>joinus@sepco1</w:t>
      </w:r>
      <w:r>
        <w:rPr>
          <w:rFonts w:ascii="仿宋" w:hAnsi="仿宋" w:eastAsia="仿宋"/>
          <w:sz w:val="30"/>
          <w:szCs w:val="30"/>
        </w:rPr>
        <w:t>.com</w:t>
      </w:r>
      <w:r>
        <w:rPr>
          <w:rFonts w:ascii="仿宋" w:hAnsi="仿宋" w:eastAsia="仿宋"/>
          <w:sz w:val="30"/>
          <w:szCs w:val="30"/>
        </w:rPr>
        <w:br w:type="textWrapping"/>
      </w:r>
      <w:r>
        <w:rPr>
          <w:rFonts w:ascii="仿宋" w:hAnsi="仿宋" w:eastAsia="仿宋"/>
          <w:sz w:val="30"/>
          <w:szCs w:val="30"/>
        </w:rPr>
        <w:t xml:space="preserve">    公司网址：http://www.sepco1.com</w:t>
      </w:r>
      <w:r>
        <w:rPr>
          <w:rFonts w:ascii="仿宋" w:hAnsi="仿宋" w:eastAsia="仿宋"/>
          <w:sz w:val="30"/>
          <w:szCs w:val="30"/>
        </w:rPr>
        <w:br w:type="textWrapping"/>
      </w:r>
      <w:r>
        <w:rPr>
          <w:rFonts w:ascii="仿宋" w:hAnsi="仿宋" w:eastAsia="仿宋"/>
          <w:sz w:val="30"/>
          <w:szCs w:val="30"/>
        </w:rPr>
        <w:t xml:space="preserve">    联系电话：18765862586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18654510163</w:t>
      </w:r>
    </w:p>
    <w:p>
      <w:pPr>
        <w:adjustRightInd w:val="0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联 系 人：</w:t>
      </w:r>
      <w:r>
        <w:rPr>
          <w:rFonts w:hint="eastAsia" w:ascii="仿宋" w:hAnsi="仿宋" w:eastAsia="仿宋"/>
          <w:sz w:val="30"/>
          <w:szCs w:val="30"/>
        </w:rPr>
        <w:t>李老师  刘老师</w:t>
      </w:r>
      <w:r>
        <w:rPr>
          <w:rFonts w:ascii="仿宋" w:hAnsi="仿宋" w:eastAsia="仿宋"/>
          <w:sz w:val="30"/>
          <w:szCs w:val="30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adjustRightInd w:val="0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通讯地址：山东省济南市</w:t>
      </w:r>
      <w:r>
        <w:rPr>
          <w:rFonts w:hint="eastAsia" w:ascii="仿宋" w:hAnsi="仿宋" w:eastAsia="仿宋"/>
          <w:sz w:val="30"/>
          <w:szCs w:val="30"/>
        </w:rPr>
        <w:t>高新区经十东路</w:t>
      </w:r>
      <w:r>
        <w:rPr>
          <w:rFonts w:ascii="仿宋" w:hAnsi="仿宋" w:eastAsia="仿宋"/>
          <w:sz w:val="30"/>
          <w:szCs w:val="30"/>
        </w:rPr>
        <w:t>7000号</w:t>
      </w:r>
      <w:r>
        <w:rPr>
          <w:rFonts w:hint="eastAsia" w:ascii="仿宋" w:hAnsi="仿宋" w:eastAsia="仿宋"/>
          <w:sz w:val="30"/>
          <w:szCs w:val="30"/>
        </w:rPr>
        <w:t>汉峪金谷</w:t>
      </w:r>
      <w:r>
        <w:rPr>
          <w:rFonts w:ascii="仿宋" w:hAnsi="仿宋" w:eastAsia="仿宋"/>
          <w:sz w:val="30"/>
          <w:szCs w:val="30"/>
        </w:rPr>
        <w:t>山东电建一公司A2-6</w:t>
      </w:r>
      <w:r>
        <w:rPr>
          <w:rFonts w:hint="eastAsia" w:ascii="仿宋" w:hAnsi="仿宋" w:eastAsia="仿宋"/>
          <w:sz w:val="30"/>
          <w:szCs w:val="30"/>
        </w:rPr>
        <w:t>栋2109</w:t>
      </w:r>
      <w:r>
        <w:rPr>
          <w:rFonts w:ascii="仿宋" w:hAnsi="仿宋" w:eastAsia="仿宋"/>
          <w:sz w:val="30"/>
          <w:szCs w:val="30"/>
        </w:rPr>
        <w:t>人力资源部</w:t>
      </w:r>
      <w:r>
        <w:rPr>
          <w:rFonts w:ascii="仿宋" w:hAnsi="仿宋" w:eastAsia="仿宋"/>
          <w:sz w:val="30"/>
          <w:szCs w:val="30"/>
        </w:rPr>
        <w:br w:type="textWrapping"/>
      </w:r>
      <w:r>
        <w:rPr>
          <w:rFonts w:ascii="仿宋" w:hAnsi="仿宋" w:eastAsia="仿宋"/>
          <w:sz w:val="30"/>
          <w:szCs w:val="30"/>
        </w:rPr>
        <w:t xml:space="preserve">    邮政编码：250100</w:t>
      </w:r>
    </w:p>
    <w:p>
      <w:pPr>
        <w:tabs>
          <w:tab w:val="left" w:pos="234"/>
          <w:tab w:val="center" w:pos="4156"/>
        </w:tabs>
        <w:ind w:firstLine="442" w:firstLineChars="100"/>
        <w:jc w:val="center"/>
        <w:rPr>
          <w:b/>
          <w:i/>
          <w:sz w:val="44"/>
          <w:szCs w:val="44"/>
        </w:rPr>
      </w:pPr>
      <w:r>
        <w:rPr>
          <w:rFonts w:hint="eastAsia"/>
          <w:b/>
          <w:i/>
          <w:sz w:val="44"/>
          <w:szCs w:val="44"/>
        </w:rPr>
        <w:t>诚邀您加盟---全国最佳建筑央企！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4B"/>
    <w:rsid w:val="00002B41"/>
    <w:rsid w:val="00010A71"/>
    <w:rsid w:val="0001394B"/>
    <w:rsid w:val="00020EFF"/>
    <w:rsid w:val="0004093B"/>
    <w:rsid w:val="00040D16"/>
    <w:rsid w:val="00054A6A"/>
    <w:rsid w:val="00055D09"/>
    <w:rsid w:val="00061163"/>
    <w:rsid w:val="00061FBC"/>
    <w:rsid w:val="000869F0"/>
    <w:rsid w:val="000917C6"/>
    <w:rsid w:val="00093F21"/>
    <w:rsid w:val="000A6B17"/>
    <w:rsid w:val="000A78ED"/>
    <w:rsid w:val="000B0997"/>
    <w:rsid w:val="000C2F0D"/>
    <w:rsid w:val="000F4F03"/>
    <w:rsid w:val="0011719E"/>
    <w:rsid w:val="001220E7"/>
    <w:rsid w:val="001306DE"/>
    <w:rsid w:val="00144C25"/>
    <w:rsid w:val="00144D80"/>
    <w:rsid w:val="00155A23"/>
    <w:rsid w:val="00157CFB"/>
    <w:rsid w:val="00174238"/>
    <w:rsid w:val="00196ED3"/>
    <w:rsid w:val="00197E89"/>
    <w:rsid w:val="001A7732"/>
    <w:rsid w:val="001B3662"/>
    <w:rsid w:val="001B3B0F"/>
    <w:rsid w:val="001C0D70"/>
    <w:rsid w:val="001C4075"/>
    <w:rsid w:val="001D2252"/>
    <w:rsid w:val="001E36D8"/>
    <w:rsid w:val="001F3B4B"/>
    <w:rsid w:val="001F5F18"/>
    <w:rsid w:val="00202176"/>
    <w:rsid w:val="00203250"/>
    <w:rsid w:val="0020767D"/>
    <w:rsid w:val="00241AA6"/>
    <w:rsid w:val="00246A5E"/>
    <w:rsid w:val="0025611B"/>
    <w:rsid w:val="002672F9"/>
    <w:rsid w:val="00274ED2"/>
    <w:rsid w:val="00287186"/>
    <w:rsid w:val="002D4C86"/>
    <w:rsid w:val="002E7B7F"/>
    <w:rsid w:val="002F4427"/>
    <w:rsid w:val="002F5486"/>
    <w:rsid w:val="003021C7"/>
    <w:rsid w:val="003133A8"/>
    <w:rsid w:val="00313E0A"/>
    <w:rsid w:val="0032069A"/>
    <w:rsid w:val="003266F8"/>
    <w:rsid w:val="00331345"/>
    <w:rsid w:val="00337631"/>
    <w:rsid w:val="00340035"/>
    <w:rsid w:val="00347D55"/>
    <w:rsid w:val="00347D6C"/>
    <w:rsid w:val="00350009"/>
    <w:rsid w:val="00355956"/>
    <w:rsid w:val="003646D1"/>
    <w:rsid w:val="0036630E"/>
    <w:rsid w:val="003809B1"/>
    <w:rsid w:val="00386624"/>
    <w:rsid w:val="00396D0B"/>
    <w:rsid w:val="003B043A"/>
    <w:rsid w:val="003C1DC7"/>
    <w:rsid w:val="003C26D6"/>
    <w:rsid w:val="003F161B"/>
    <w:rsid w:val="003F67CF"/>
    <w:rsid w:val="004041A4"/>
    <w:rsid w:val="00407325"/>
    <w:rsid w:val="00420996"/>
    <w:rsid w:val="004261A1"/>
    <w:rsid w:val="004326C2"/>
    <w:rsid w:val="00433D90"/>
    <w:rsid w:val="00447457"/>
    <w:rsid w:val="00447DF2"/>
    <w:rsid w:val="00463847"/>
    <w:rsid w:val="00465104"/>
    <w:rsid w:val="00482B0C"/>
    <w:rsid w:val="00484B6A"/>
    <w:rsid w:val="00496025"/>
    <w:rsid w:val="004A7249"/>
    <w:rsid w:val="004B0C70"/>
    <w:rsid w:val="004B6797"/>
    <w:rsid w:val="004E5823"/>
    <w:rsid w:val="004F3E8E"/>
    <w:rsid w:val="00523939"/>
    <w:rsid w:val="00524278"/>
    <w:rsid w:val="00527804"/>
    <w:rsid w:val="0053074F"/>
    <w:rsid w:val="005340CA"/>
    <w:rsid w:val="00544347"/>
    <w:rsid w:val="00550481"/>
    <w:rsid w:val="005558C5"/>
    <w:rsid w:val="005700EC"/>
    <w:rsid w:val="0058258D"/>
    <w:rsid w:val="00595FD4"/>
    <w:rsid w:val="005975BD"/>
    <w:rsid w:val="005B4E71"/>
    <w:rsid w:val="005B7F91"/>
    <w:rsid w:val="005D60A2"/>
    <w:rsid w:val="005E5432"/>
    <w:rsid w:val="005E5615"/>
    <w:rsid w:val="005E7FE5"/>
    <w:rsid w:val="00607410"/>
    <w:rsid w:val="00610F3C"/>
    <w:rsid w:val="0063144A"/>
    <w:rsid w:val="006326CA"/>
    <w:rsid w:val="00652546"/>
    <w:rsid w:val="006528AE"/>
    <w:rsid w:val="006608DF"/>
    <w:rsid w:val="0066148C"/>
    <w:rsid w:val="0066708E"/>
    <w:rsid w:val="006828DA"/>
    <w:rsid w:val="0068342D"/>
    <w:rsid w:val="006846F1"/>
    <w:rsid w:val="006871F3"/>
    <w:rsid w:val="00691405"/>
    <w:rsid w:val="006A73B8"/>
    <w:rsid w:val="006B7BBE"/>
    <w:rsid w:val="006E1127"/>
    <w:rsid w:val="006E1890"/>
    <w:rsid w:val="006F161C"/>
    <w:rsid w:val="006F192A"/>
    <w:rsid w:val="00707ADF"/>
    <w:rsid w:val="00725E1D"/>
    <w:rsid w:val="007431EA"/>
    <w:rsid w:val="0075308B"/>
    <w:rsid w:val="0075403E"/>
    <w:rsid w:val="0076592F"/>
    <w:rsid w:val="00772B8C"/>
    <w:rsid w:val="007742DC"/>
    <w:rsid w:val="007927A9"/>
    <w:rsid w:val="007938F8"/>
    <w:rsid w:val="007A3C1C"/>
    <w:rsid w:val="007A6018"/>
    <w:rsid w:val="007B0DB0"/>
    <w:rsid w:val="007B42D2"/>
    <w:rsid w:val="007B464F"/>
    <w:rsid w:val="007C5812"/>
    <w:rsid w:val="007C76CE"/>
    <w:rsid w:val="007C77AC"/>
    <w:rsid w:val="007E1C3C"/>
    <w:rsid w:val="0081005B"/>
    <w:rsid w:val="00815969"/>
    <w:rsid w:val="00822C33"/>
    <w:rsid w:val="00836387"/>
    <w:rsid w:val="008547AD"/>
    <w:rsid w:val="00867ED5"/>
    <w:rsid w:val="0087593B"/>
    <w:rsid w:val="00894636"/>
    <w:rsid w:val="008A2E86"/>
    <w:rsid w:val="008A2E93"/>
    <w:rsid w:val="008B109A"/>
    <w:rsid w:val="008B45E2"/>
    <w:rsid w:val="008C7424"/>
    <w:rsid w:val="008D7B4B"/>
    <w:rsid w:val="008F258E"/>
    <w:rsid w:val="00906C2F"/>
    <w:rsid w:val="00907DA6"/>
    <w:rsid w:val="00914CB7"/>
    <w:rsid w:val="009342C0"/>
    <w:rsid w:val="00937D6E"/>
    <w:rsid w:val="00940BD6"/>
    <w:rsid w:val="00943766"/>
    <w:rsid w:val="00953EDD"/>
    <w:rsid w:val="00955B3D"/>
    <w:rsid w:val="0096162C"/>
    <w:rsid w:val="00962100"/>
    <w:rsid w:val="00963F57"/>
    <w:rsid w:val="00972FF6"/>
    <w:rsid w:val="009A011F"/>
    <w:rsid w:val="009A2A43"/>
    <w:rsid w:val="009A3D65"/>
    <w:rsid w:val="009B08E4"/>
    <w:rsid w:val="009B1B44"/>
    <w:rsid w:val="009B3C23"/>
    <w:rsid w:val="009C2B31"/>
    <w:rsid w:val="009D103D"/>
    <w:rsid w:val="009E12E3"/>
    <w:rsid w:val="009E542E"/>
    <w:rsid w:val="009F50F7"/>
    <w:rsid w:val="00A07344"/>
    <w:rsid w:val="00A26F82"/>
    <w:rsid w:val="00A36E97"/>
    <w:rsid w:val="00A75C9C"/>
    <w:rsid w:val="00A810ED"/>
    <w:rsid w:val="00A82446"/>
    <w:rsid w:val="00A93544"/>
    <w:rsid w:val="00A94370"/>
    <w:rsid w:val="00AA5F68"/>
    <w:rsid w:val="00AC00BA"/>
    <w:rsid w:val="00AC1184"/>
    <w:rsid w:val="00AD2A23"/>
    <w:rsid w:val="00AD2B4F"/>
    <w:rsid w:val="00AE1C2B"/>
    <w:rsid w:val="00AE418A"/>
    <w:rsid w:val="00AE5D4A"/>
    <w:rsid w:val="00AF5965"/>
    <w:rsid w:val="00AF76D3"/>
    <w:rsid w:val="00B04F85"/>
    <w:rsid w:val="00B1037B"/>
    <w:rsid w:val="00B14027"/>
    <w:rsid w:val="00B20790"/>
    <w:rsid w:val="00B25D5D"/>
    <w:rsid w:val="00B46D27"/>
    <w:rsid w:val="00B61897"/>
    <w:rsid w:val="00B879B0"/>
    <w:rsid w:val="00B90F29"/>
    <w:rsid w:val="00BB2904"/>
    <w:rsid w:val="00BB4341"/>
    <w:rsid w:val="00BB4CC4"/>
    <w:rsid w:val="00BC2E49"/>
    <w:rsid w:val="00BC357C"/>
    <w:rsid w:val="00BD0C49"/>
    <w:rsid w:val="00BE59AF"/>
    <w:rsid w:val="00C076E5"/>
    <w:rsid w:val="00C1705E"/>
    <w:rsid w:val="00C214AE"/>
    <w:rsid w:val="00C4045D"/>
    <w:rsid w:val="00C46B01"/>
    <w:rsid w:val="00C61764"/>
    <w:rsid w:val="00C76C0A"/>
    <w:rsid w:val="00C81A74"/>
    <w:rsid w:val="00C82E88"/>
    <w:rsid w:val="00C92499"/>
    <w:rsid w:val="00C95A9B"/>
    <w:rsid w:val="00CB509A"/>
    <w:rsid w:val="00CB5C24"/>
    <w:rsid w:val="00CB5F02"/>
    <w:rsid w:val="00CC214A"/>
    <w:rsid w:val="00CC3D9B"/>
    <w:rsid w:val="00CC5F11"/>
    <w:rsid w:val="00CD30D4"/>
    <w:rsid w:val="00CE03B6"/>
    <w:rsid w:val="00CE1E75"/>
    <w:rsid w:val="00CE28B1"/>
    <w:rsid w:val="00CF052C"/>
    <w:rsid w:val="00CF0B2A"/>
    <w:rsid w:val="00CF0CC4"/>
    <w:rsid w:val="00CF7279"/>
    <w:rsid w:val="00D01BDC"/>
    <w:rsid w:val="00D0680B"/>
    <w:rsid w:val="00D071E3"/>
    <w:rsid w:val="00D3320D"/>
    <w:rsid w:val="00D44E9C"/>
    <w:rsid w:val="00D502A1"/>
    <w:rsid w:val="00D831E7"/>
    <w:rsid w:val="00D83C69"/>
    <w:rsid w:val="00DB01B7"/>
    <w:rsid w:val="00DB04B7"/>
    <w:rsid w:val="00DB3958"/>
    <w:rsid w:val="00DB5E82"/>
    <w:rsid w:val="00DC1F02"/>
    <w:rsid w:val="00DC301A"/>
    <w:rsid w:val="00DE0C6F"/>
    <w:rsid w:val="00DF5677"/>
    <w:rsid w:val="00E03F6C"/>
    <w:rsid w:val="00E077B6"/>
    <w:rsid w:val="00E429F0"/>
    <w:rsid w:val="00E51422"/>
    <w:rsid w:val="00E53243"/>
    <w:rsid w:val="00E54BA0"/>
    <w:rsid w:val="00E6369B"/>
    <w:rsid w:val="00E70DAE"/>
    <w:rsid w:val="00E809C7"/>
    <w:rsid w:val="00E812F9"/>
    <w:rsid w:val="00E97004"/>
    <w:rsid w:val="00EB1B4A"/>
    <w:rsid w:val="00EC1EB9"/>
    <w:rsid w:val="00ED09AA"/>
    <w:rsid w:val="00EE0C50"/>
    <w:rsid w:val="00F02533"/>
    <w:rsid w:val="00F07B9C"/>
    <w:rsid w:val="00F15E45"/>
    <w:rsid w:val="00F17B4D"/>
    <w:rsid w:val="00F377D3"/>
    <w:rsid w:val="00F532C1"/>
    <w:rsid w:val="00F67D19"/>
    <w:rsid w:val="00F70444"/>
    <w:rsid w:val="00F808AB"/>
    <w:rsid w:val="00F92692"/>
    <w:rsid w:val="00FA2360"/>
    <w:rsid w:val="00FA7F91"/>
    <w:rsid w:val="00FB4599"/>
    <w:rsid w:val="00FD5404"/>
    <w:rsid w:val="00FE6356"/>
    <w:rsid w:val="00FE6628"/>
    <w:rsid w:val="00FF65BA"/>
    <w:rsid w:val="1382661C"/>
    <w:rsid w:val="13890698"/>
    <w:rsid w:val="15681248"/>
    <w:rsid w:val="19485B93"/>
    <w:rsid w:val="3A3A77C5"/>
    <w:rsid w:val="40EB6D52"/>
    <w:rsid w:val="46F02248"/>
    <w:rsid w:val="761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styleId="12">
    <w:name w:val="List Paragraph"/>
    <w:basedOn w:val="1"/>
    <w:uiPriority w:val="99"/>
    <w:pPr>
      <w:ind w:firstLine="420" w:firstLineChars="200"/>
    </w:pPr>
  </w:style>
  <w:style w:type="character" w:customStyle="1" w:styleId="13">
    <w:name w:val="批注框文本 字符"/>
    <w:basedOn w:val="8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FDA35D-2A08-471B-8B9E-5517BB4975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6</Pages>
  <Words>447</Words>
  <Characters>2554</Characters>
  <Lines>21</Lines>
  <Paragraphs>5</Paragraphs>
  <TotalTime>1</TotalTime>
  <ScaleCrop>false</ScaleCrop>
  <LinksUpToDate>false</LinksUpToDate>
  <CharactersWithSpaces>2996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2017-10-10T01:19:00Z</dcterms:created>
  <dc:creator>LBDZ</dc:creator>
  <cp:lastModifiedBy>易水</cp:lastModifiedBy>
  <cp:lastPrinted>2021-09-06T00:41:00Z</cp:lastPrinted>
  <dcterms:modified xsi:type="dcterms:W3CDTF">2021-12-23T01:58:10Z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