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838C" w14:textId="77777777" w:rsidR="00E069C6" w:rsidRDefault="00000000">
      <w:pPr>
        <w:spacing w:line="57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0A1B7957" w14:textId="77777777" w:rsidR="00E069C6" w:rsidRDefault="00E069C6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5B0AAC29" w14:textId="77777777" w:rsidR="00E069C6" w:rsidRDefault="00E069C6">
      <w:pPr>
        <w:widowControl/>
        <w:jc w:val="center"/>
        <w:rPr>
          <w:rFonts w:ascii="方正小标宋简体" w:eastAsia="方正小标宋简体" w:hAnsi="仿宋"/>
          <w:sz w:val="56"/>
          <w:szCs w:val="28"/>
        </w:rPr>
      </w:pPr>
    </w:p>
    <w:p w14:paraId="437B8B85" w14:textId="77777777" w:rsidR="00E069C6" w:rsidRDefault="00000000">
      <w:pPr>
        <w:widowControl/>
        <w:jc w:val="center"/>
        <w:rPr>
          <w:rFonts w:ascii="小标宋" w:eastAsia="小标宋" w:hAnsi="仿宋"/>
          <w:sz w:val="56"/>
          <w:szCs w:val="28"/>
        </w:rPr>
      </w:pPr>
      <w:r>
        <w:rPr>
          <w:rFonts w:ascii="小标宋" w:eastAsia="小标宋" w:hAnsi="仿宋" w:hint="eastAsia"/>
          <w:sz w:val="56"/>
          <w:szCs w:val="28"/>
        </w:rPr>
        <w:t>山东科学大讲堂项目委托协议书</w:t>
      </w:r>
    </w:p>
    <w:p w14:paraId="75A432FF" w14:textId="77777777" w:rsidR="00E069C6" w:rsidRDefault="00000000">
      <w:pPr>
        <w:widowControl/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（2023年）</w:t>
      </w:r>
    </w:p>
    <w:p w14:paraId="37455DFE" w14:textId="77777777" w:rsidR="00E069C6" w:rsidRDefault="00E069C6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7B33AEC3" w14:textId="77777777" w:rsidR="00E069C6" w:rsidRDefault="00E069C6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08C478B6" w14:textId="77777777" w:rsidR="00E069C6" w:rsidRDefault="00E069C6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745799FB" w14:textId="77777777" w:rsidR="00E069C6" w:rsidRDefault="00E069C6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5FBB3768" w14:textId="77777777" w:rsidR="00E069C6" w:rsidRDefault="00E069C6">
      <w:pPr>
        <w:widowControl/>
        <w:jc w:val="center"/>
        <w:rPr>
          <w:rFonts w:ascii="方正小标宋简体" w:eastAsia="方正小标宋简体" w:hAnsi="仿宋"/>
          <w:sz w:val="36"/>
          <w:szCs w:val="36"/>
        </w:rPr>
      </w:pPr>
    </w:p>
    <w:p w14:paraId="2C496920" w14:textId="77777777" w:rsidR="00E069C6" w:rsidRDefault="00000000">
      <w:pPr>
        <w:widowControl/>
        <w:spacing w:line="920" w:lineRule="exact"/>
        <w:ind w:firstLineChars="350" w:firstLine="1120"/>
        <w:rPr>
          <w:rFonts w:ascii="宋体" w:hAnsi="宋体"/>
          <w:sz w:val="32"/>
          <w:szCs w:val="32"/>
          <w:u w:val="single"/>
        </w:rPr>
      </w:pPr>
      <w:r>
        <w:rPr>
          <w:rFonts w:ascii="楷体" w:eastAsia="楷体" w:hAnsi="楷体" w:cs="楷体" w:hint="eastAsia"/>
          <w:sz w:val="32"/>
          <w:szCs w:val="32"/>
        </w:rPr>
        <w:t>讲堂主题：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</w:t>
      </w:r>
    </w:p>
    <w:p w14:paraId="1752AA06" w14:textId="6FA4720E" w:rsidR="00E069C6" w:rsidRDefault="00000000">
      <w:pPr>
        <w:widowControl/>
        <w:spacing w:line="920" w:lineRule="exact"/>
        <w:ind w:firstLineChars="350" w:firstLine="1120"/>
        <w:rPr>
          <w:rFonts w:ascii="宋体" w:hAnsi="宋体"/>
          <w:sz w:val="32"/>
          <w:szCs w:val="32"/>
          <w:u w:val="single"/>
        </w:rPr>
      </w:pPr>
      <w:r>
        <w:rPr>
          <w:rFonts w:ascii="楷体" w:eastAsia="楷体" w:hAnsi="楷体" w:cs="楷体" w:hint="eastAsia"/>
          <w:sz w:val="32"/>
          <w:szCs w:val="32"/>
        </w:rPr>
        <w:t>承办单位：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="00D81ABA">
        <w:rPr>
          <w:rFonts w:ascii="宋体" w:hAnsi="宋体"/>
          <w:sz w:val="32"/>
          <w:szCs w:val="32"/>
          <w:u w:val="single"/>
        </w:rPr>
        <w:t xml:space="preserve">     </w:t>
      </w:r>
      <w:r w:rsidR="00D81ABA">
        <w:rPr>
          <w:rFonts w:ascii="宋体" w:hAnsi="宋体" w:hint="eastAsia"/>
          <w:sz w:val="32"/>
          <w:szCs w:val="32"/>
          <w:u w:val="single"/>
        </w:rPr>
        <w:t>青岛黄海学院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</w:p>
    <w:p w14:paraId="595160E6" w14:textId="21814CFF" w:rsidR="00E069C6" w:rsidRDefault="00000000">
      <w:pPr>
        <w:widowControl/>
        <w:spacing w:line="920" w:lineRule="exact"/>
        <w:ind w:firstLineChars="350" w:firstLine="1120"/>
        <w:rPr>
          <w:rFonts w:ascii="宋体" w:hAnsi="宋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推荐单位：</w:t>
      </w:r>
      <w:r w:rsidR="00D81ABA"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D81ABA">
        <w:rPr>
          <w:rFonts w:ascii="宋体" w:hAnsi="宋体" w:hint="eastAsia"/>
          <w:sz w:val="32"/>
          <w:szCs w:val="32"/>
          <w:u w:val="single"/>
        </w:rPr>
        <w:t>青岛黄海学院科学技术协会</w:t>
      </w:r>
      <w:r>
        <w:rPr>
          <w:rFonts w:ascii="宋体" w:hAnsi="宋体" w:hint="eastAsia"/>
          <w:sz w:val="32"/>
          <w:szCs w:val="32"/>
          <w:u w:val="single"/>
        </w:rPr>
        <w:t xml:space="preserve"> </w:t>
      </w:r>
    </w:p>
    <w:p w14:paraId="21FF44A7" w14:textId="77777777" w:rsidR="00E069C6" w:rsidRDefault="00E069C6">
      <w:pPr>
        <w:widowControl/>
        <w:rPr>
          <w:rFonts w:ascii="宋体" w:hAnsi="宋体"/>
          <w:sz w:val="32"/>
          <w:szCs w:val="32"/>
        </w:rPr>
      </w:pPr>
    </w:p>
    <w:p w14:paraId="58F98020" w14:textId="77777777" w:rsidR="00E069C6" w:rsidRDefault="00E069C6">
      <w:pPr>
        <w:widowControl/>
        <w:rPr>
          <w:rFonts w:ascii="宋体" w:hAnsi="宋体"/>
          <w:sz w:val="32"/>
          <w:szCs w:val="32"/>
        </w:rPr>
      </w:pPr>
    </w:p>
    <w:p w14:paraId="76B53412" w14:textId="77777777" w:rsidR="00E069C6" w:rsidRDefault="00000000">
      <w:pPr>
        <w:widowControl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山东省科协科普部制表</w:t>
      </w:r>
    </w:p>
    <w:p w14:paraId="209B9EB0" w14:textId="77777777" w:rsidR="00E069C6" w:rsidRDefault="00000000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050"/>
        <w:gridCol w:w="121"/>
        <w:gridCol w:w="680"/>
        <w:gridCol w:w="535"/>
        <w:gridCol w:w="633"/>
        <w:gridCol w:w="54"/>
        <w:gridCol w:w="926"/>
        <w:gridCol w:w="274"/>
        <w:gridCol w:w="1025"/>
        <w:gridCol w:w="219"/>
        <w:gridCol w:w="392"/>
        <w:gridCol w:w="1607"/>
        <w:gridCol w:w="11"/>
      </w:tblGrid>
      <w:tr w:rsidR="00E069C6" w14:paraId="2534E656" w14:textId="77777777">
        <w:trPr>
          <w:gridAfter w:val="1"/>
          <w:wAfter w:w="11" w:type="dxa"/>
          <w:trHeight w:val="567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7B11" w14:textId="77777777" w:rsidR="00E069C6" w:rsidRDefault="00000000">
            <w:pPr>
              <w:snapToGrid w:val="0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lastRenderedPageBreak/>
              <w:t>一、讲堂基本信息</w:t>
            </w:r>
          </w:p>
        </w:tc>
      </w:tr>
      <w:tr w:rsidR="00E069C6" w14:paraId="43575AC7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3CB1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讲堂主题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4F22" w14:textId="77777777" w:rsidR="00E069C6" w:rsidRDefault="00E069C6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69682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涉及领域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B3D2" w14:textId="77777777" w:rsidR="00E069C6" w:rsidRDefault="00E069C6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08E57480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55D2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举办时间</w:t>
            </w:r>
          </w:p>
        </w:tc>
        <w:tc>
          <w:tcPr>
            <w:tcW w:w="3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2FE61" w14:textId="77777777" w:rsidR="00E069C6" w:rsidRDefault="00E069C6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5A5B5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举办地点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DBC2" w14:textId="77777777" w:rsidR="00E069C6" w:rsidRDefault="00E069C6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58BED20C" w14:textId="77777777">
        <w:trPr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0FDD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886C" w14:textId="0ECBADCB" w:rsidR="00E069C6" w:rsidRDefault="00D81ABA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于姝婷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69BC" w14:textId="77777777" w:rsidR="00E069C6" w:rsidRDefault="00000000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0440" w14:textId="77777777" w:rsidR="00E069C6" w:rsidRDefault="00E069C6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D282" w14:textId="77777777" w:rsidR="00E069C6" w:rsidRDefault="00000000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手机</w:t>
            </w: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9519" w14:textId="0AB725F8" w:rsidR="00E069C6" w:rsidRDefault="00D81ABA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3687650136</w:t>
            </w:r>
          </w:p>
        </w:tc>
      </w:tr>
      <w:tr w:rsidR="00E069C6" w14:paraId="717F8C5C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FAC4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通信地址</w:t>
            </w:r>
          </w:p>
        </w:tc>
        <w:tc>
          <w:tcPr>
            <w:tcW w:w="4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F3F7" w14:textId="77777777" w:rsidR="00E069C6" w:rsidRDefault="00E069C6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1E81" w14:textId="77777777" w:rsidR="00E069C6" w:rsidRDefault="00000000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是否申请优秀讲堂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F12F" w14:textId="77777777" w:rsidR="00E069C6" w:rsidRDefault="00E069C6">
            <w:pPr>
              <w:snapToGrid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28ACC315" w14:textId="77777777">
        <w:trPr>
          <w:gridAfter w:val="1"/>
          <w:wAfter w:w="11" w:type="dxa"/>
          <w:trHeight w:val="567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A207" w14:textId="77777777" w:rsidR="00E069C6" w:rsidRDefault="00000000">
            <w:pPr>
              <w:snapToGrid w:val="0"/>
              <w:rPr>
                <w:rFonts w:ascii="仿宋" w:eastAsia="仿宋" w:hAnsi="仿宋" w:cs="仿宋"/>
                <w:color w:val="000000"/>
                <w:w w:val="96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t>二、主讲专家介绍</w:t>
            </w:r>
          </w:p>
        </w:tc>
      </w:tr>
      <w:tr w:rsidR="00E069C6" w14:paraId="32A315FE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BC9F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D7E2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单位职务/职称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D4D1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专业方向</w:t>
            </w:r>
          </w:p>
        </w:tc>
      </w:tr>
      <w:tr w:rsidR="00E069C6" w14:paraId="7224C2C7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705D" w14:textId="77777777" w:rsidR="00E069C6" w:rsidRDefault="00E069C6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7760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84AD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02DB1E56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35B9" w14:textId="77777777" w:rsidR="00E069C6" w:rsidRDefault="00E069C6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9D33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80B3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7CA084A6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6B69" w14:textId="77777777" w:rsidR="00E069C6" w:rsidRDefault="00E069C6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5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6E65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DB9B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6DCF7136" w14:textId="77777777">
        <w:trPr>
          <w:gridAfter w:val="1"/>
          <w:wAfter w:w="11" w:type="dxa"/>
          <w:trHeight w:hRule="exact" w:val="592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DCF1E" w14:textId="77777777" w:rsidR="00E069C6" w:rsidRDefault="00000000">
            <w:pPr>
              <w:snapToGrid w:val="0"/>
              <w:rPr>
                <w:rFonts w:ascii="仿宋" w:eastAsia="仿宋" w:hAnsi="仿宋" w:cs="仿宋"/>
                <w:color w:val="000000"/>
                <w:w w:val="96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t>三、实施方案</w:t>
            </w:r>
          </w:p>
        </w:tc>
      </w:tr>
      <w:tr w:rsidR="00E069C6" w14:paraId="19A6B684" w14:textId="77777777">
        <w:trPr>
          <w:gridAfter w:val="1"/>
          <w:wAfter w:w="11" w:type="dxa"/>
          <w:trHeight w:val="193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111D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日程安排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5FF9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09208707" w14:textId="77777777">
        <w:trPr>
          <w:gridAfter w:val="1"/>
          <w:wAfter w:w="11" w:type="dxa"/>
          <w:trHeight w:val="98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9E60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媒体宣传计划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9A19" w14:textId="77777777" w:rsidR="00E069C6" w:rsidRDefault="00E069C6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E069C6" w14:paraId="469EEE2F" w14:textId="77777777">
        <w:trPr>
          <w:gridAfter w:val="1"/>
          <w:wAfter w:w="11" w:type="dxa"/>
          <w:trHeight w:val="995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D822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科普资源开发计划（选填）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859DB" w14:textId="77777777" w:rsidR="00E069C6" w:rsidRDefault="00000000">
            <w:pPr>
              <w:snapToGrid w:val="0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bidi="ar"/>
              </w:rPr>
              <w:t>1.科普资源转化计划</w:t>
            </w:r>
          </w:p>
          <w:p w14:paraId="555C07AA" w14:textId="77777777" w:rsidR="00E069C6" w:rsidRDefault="00000000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bidi="ar"/>
              </w:rPr>
              <w:t>2.向“每日科普”公众号供稿计划</w:t>
            </w:r>
          </w:p>
        </w:tc>
      </w:tr>
      <w:tr w:rsidR="00E069C6" w14:paraId="3D455143" w14:textId="77777777">
        <w:trPr>
          <w:gridAfter w:val="1"/>
          <w:wAfter w:w="11" w:type="dxa"/>
          <w:trHeight w:hRule="exact" w:val="596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4A5A" w14:textId="77777777" w:rsidR="00E069C6" w:rsidRDefault="00000000">
            <w:pPr>
              <w:snapToGrid w:val="0"/>
              <w:rPr>
                <w:rFonts w:ascii="仿宋" w:eastAsia="黑体" w:hAnsi="仿宋" w:cs="仿宋"/>
                <w:color w:val="000000"/>
                <w:w w:val="96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t>四、项目绩效目标</w:t>
            </w:r>
          </w:p>
        </w:tc>
      </w:tr>
      <w:tr w:rsidR="00E069C6" w14:paraId="75E626F6" w14:textId="77777777">
        <w:trPr>
          <w:gridAfter w:val="1"/>
          <w:wAfter w:w="11" w:type="dxa"/>
          <w:trHeight w:hRule="exact" w:val="51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46C4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一级指标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6955D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C130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三级指标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C3551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  <w:lang w:bidi="ar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指标值</w:t>
            </w:r>
          </w:p>
        </w:tc>
      </w:tr>
      <w:tr w:rsidR="00E069C6" w14:paraId="3E869242" w14:textId="77777777">
        <w:trPr>
          <w:gridAfter w:val="1"/>
          <w:wAfter w:w="11" w:type="dxa"/>
          <w:trHeight w:hRule="exact" w:val="51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9099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产出指标</w:t>
            </w:r>
          </w:p>
        </w:tc>
        <w:tc>
          <w:tcPr>
            <w:tcW w:w="1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0058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数量指标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03BE" w14:textId="77777777" w:rsidR="00E069C6" w:rsidRDefault="00000000">
            <w:pPr>
              <w:snapToGrid w:val="0"/>
              <w:spacing w:line="480" w:lineRule="exact"/>
              <w:jc w:val="left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线下参与观众数量（人）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4659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≥</w:t>
            </w:r>
            <w:r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  <w:t>XX</w:t>
            </w:r>
          </w:p>
        </w:tc>
      </w:tr>
      <w:tr w:rsidR="00E069C6" w14:paraId="5289259D" w14:textId="77777777">
        <w:trPr>
          <w:gridAfter w:val="1"/>
          <w:wAfter w:w="11" w:type="dxa"/>
          <w:trHeight w:hRule="exact" w:val="51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C438" w14:textId="77777777" w:rsidR="00E069C6" w:rsidRDefault="00E069C6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74CE" w14:textId="77777777" w:rsidR="00E069C6" w:rsidRDefault="00E069C6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E239" w14:textId="77777777" w:rsidR="00E069C6" w:rsidRDefault="00000000">
            <w:pPr>
              <w:snapToGrid w:val="0"/>
              <w:spacing w:line="480" w:lineRule="exact"/>
              <w:jc w:val="left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线上参与观众数量（人次）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60F3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≥</w:t>
            </w:r>
            <w:r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  <w:t>XX</w:t>
            </w:r>
          </w:p>
        </w:tc>
      </w:tr>
      <w:tr w:rsidR="00E069C6" w14:paraId="3D8010CC" w14:textId="77777777">
        <w:trPr>
          <w:gridAfter w:val="1"/>
          <w:wAfter w:w="11" w:type="dxa"/>
          <w:trHeight w:hRule="exact" w:val="51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1FB" w14:textId="77777777" w:rsidR="00E069C6" w:rsidRDefault="00E069C6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543F" w14:textId="77777777" w:rsidR="00E069C6" w:rsidRDefault="00E069C6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452" w14:textId="77777777" w:rsidR="00E069C6" w:rsidRDefault="00000000">
            <w:pPr>
              <w:snapToGrid w:val="0"/>
              <w:spacing w:line="480" w:lineRule="exact"/>
              <w:jc w:val="left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转化科普资源数量（个）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9072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≥</w:t>
            </w:r>
            <w:r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  <w:t>XX</w:t>
            </w:r>
          </w:p>
        </w:tc>
      </w:tr>
      <w:tr w:rsidR="00E069C6" w14:paraId="1154A015" w14:textId="77777777">
        <w:trPr>
          <w:gridAfter w:val="1"/>
          <w:wAfter w:w="11" w:type="dxa"/>
          <w:trHeight w:hRule="exact" w:val="510"/>
          <w:jc w:val="center"/>
        </w:trPr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4277" w14:textId="77777777" w:rsidR="00E069C6" w:rsidRDefault="00E069C6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BFB3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时效指标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023A" w14:textId="77777777" w:rsidR="00E069C6" w:rsidRDefault="00000000">
            <w:pPr>
              <w:snapToGrid w:val="0"/>
              <w:spacing w:line="480" w:lineRule="exact"/>
              <w:jc w:val="left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讲堂举办及时率（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%</w:t>
            </w: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60DD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≥</w:t>
            </w:r>
            <w:r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  <w:t>XX</w:t>
            </w:r>
          </w:p>
        </w:tc>
      </w:tr>
      <w:tr w:rsidR="00E069C6" w14:paraId="27183B03" w14:textId="77777777">
        <w:trPr>
          <w:gridAfter w:val="1"/>
          <w:wAfter w:w="11" w:type="dxa"/>
          <w:trHeight w:hRule="exact" w:val="510"/>
          <w:jc w:val="center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F608" w14:textId="77777777" w:rsidR="00E069C6" w:rsidRDefault="00E069C6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48EC9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社会效益</w:t>
            </w:r>
          </w:p>
        </w:tc>
        <w:tc>
          <w:tcPr>
            <w:tcW w:w="3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694DA" w14:textId="77777777" w:rsidR="00E069C6" w:rsidRDefault="00000000">
            <w:pPr>
              <w:snapToGrid w:val="0"/>
              <w:spacing w:line="480" w:lineRule="exact"/>
              <w:jc w:val="left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活动受益总人数（人次）</w:t>
            </w:r>
          </w:p>
        </w:tc>
        <w:tc>
          <w:tcPr>
            <w:tcW w:w="2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553F" w14:textId="77777777" w:rsidR="00E069C6" w:rsidRDefault="00000000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</w:pPr>
            <w:r>
              <w:rPr>
                <w:rFonts w:ascii="Times New Roman" w:eastAsia="仿宋_GB2312" w:hAnsi="Times New Roman" w:cs="仿宋_GB2312" w:hint="eastAsia"/>
                <w:bCs/>
                <w:sz w:val="24"/>
                <w:szCs w:val="24"/>
                <w:lang w:bidi="ar"/>
              </w:rPr>
              <w:t>≥</w:t>
            </w:r>
            <w:r>
              <w:rPr>
                <w:rFonts w:ascii="Times New Roman" w:eastAsia="仿宋_GB2312" w:hAnsi="Times New Roman" w:cs="仿宋_GB2312"/>
                <w:bCs/>
                <w:sz w:val="24"/>
                <w:szCs w:val="24"/>
                <w:lang w:bidi="ar"/>
              </w:rPr>
              <w:t>XX</w:t>
            </w:r>
          </w:p>
        </w:tc>
      </w:tr>
      <w:tr w:rsidR="00E069C6" w14:paraId="01F9959D" w14:textId="77777777">
        <w:trPr>
          <w:gridAfter w:val="1"/>
          <w:wAfter w:w="11" w:type="dxa"/>
          <w:trHeight w:hRule="exact" w:val="596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B5DC" w14:textId="77777777" w:rsidR="00E069C6" w:rsidRDefault="00000000">
            <w:pPr>
              <w:snapToGrid w:val="0"/>
              <w:rPr>
                <w:rFonts w:ascii="黑体" w:eastAsia="黑体" w:hAnsi="宋体" w:cs="黑体"/>
                <w:bCs/>
                <w:color w:val="000000"/>
                <w:sz w:val="28"/>
                <w:szCs w:val="28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t>五、承办条件简述</w:t>
            </w:r>
          </w:p>
        </w:tc>
      </w:tr>
      <w:tr w:rsidR="00E069C6" w14:paraId="72C2701D" w14:textId="77777777">
        <w:trPr>
          <w:gridAfter w:val="1"/>
          <w:wAfter w:w="11" w:type="dxa"/>
          <w:trHeight w:val="180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4F99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承办单位简介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76D3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E069C6" w14:paraId="0C429AD8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0538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实施团队主要成员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8F269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8169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单位职务/职称</w:t>
            </w: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955C3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承担主要工作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F1A8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联系方式</w:t>
            </w:r>
          </w:p>
        </w:tc>
      </w:tr>
      <w:tr w:rsidR="00E069C6" w14:paraId="3A7617CB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F7A7" w14:textId="77777777" w:rsidR="00E069C6" w:rsidRDefault="00E069C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C1CB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79F7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DD1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C088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E069C6" w14:paraId="2718BC3F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A049" w14:textId="77777777" w:rsidR="00E069C6" w:rsidRDefault="00E069C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ECAF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B916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4DB9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65AF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E069C6" w14:paraId="2656EFA7" w14:textId="77777777">
        <w:trPr>
          <w:gridAfter w:val="1"/>
          <w:wAfter w:w="11" w:type="dxa"/>
          <w:trHeight w:val="510"/>
          <w:jc w:val="center"/>
        </w:trPr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9646" w14:textId="77777777" w:rsidR="00E069C6" w:rsidRDefault="00E069C6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004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BB91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79C17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0634" w14:textId="77777777" w:rsidR="00E069C6" w:rsidRDefault="00E069C6">
            <w:pPr>
              <w:snapToGrid w:val="0"/>
              <w:rPr>
                <w:rFonts w:ascii="仿宋" w:eastAsia="仿宋" w:hAnsi="仿宋" w:cs="仿宋_GB2312"/>
                <w:bCs/>
                <w:color w:val="000000"/>
                <w:sz w:val="24"/>
                <w:szCs w:val="24"/>
              </w:rPr>
            </w:pPr>
          </w:p>
        </w:tc>
      </w:tr>
      <w:tr w:rsidR="00E069C6" w14:paraId="57B35F98" w14:textId="77777777">
        <w:trPr>
          <w:gridAfter w:val="1"/>
          <w:wAfter w:w="11" w:type="dxa"/>
          <w:trHeight w:val="567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AFAF" w14:textId="77777777" w:rsidR="00E069C6" w:rsidRDefault="00000000">
            <w:pPr>
              <w:snapToGrid w:val="0"/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sz w:val="24"/>
                <w:szCs w:val="24"/>
                <w:lang w:bidi="ar"/>
              </w:rPr>
              <w:t>协办单位</w:t>
            </w:r>
          </w:p>
        </w:tc>
        <w:tc>
          <w:tcPr>
            <w:tcW w:w="75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BA7F" w14:textId="77777777" w:rsidR="00E069C6" w:rsidRDefault="00000000">
            <w:pPr>
              <w:snapToGrid w:val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（选填）</w:t>
            </w:r>
          </w:p>
        </w:tc>
      </w:tr>
      <w:tr w:rsidR="00E069C6" w14:paraId="6D0FABE6" w14:textId="77777777">
        <w:trPr>
          <w:gridAfter w:val="1"/>
          <w:wAfter w:w="11" w:type="dxa"/>
          <w:trHeight w:val="567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32AC" w14:textId="77777777" w:rsidR="00E069C6" w:rsidRDefault="00000000">
            <w:pPr>
              <w:snapToGrid w:val="0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t>六、共同条款</w:t>
            </w:r>
          </w:p>
        </w:tc>
      </w:tr>
      <w:tr w:rsidR="00E069C6" w14:paraId="183598B5" w14:textId="77777777">
        <w:trPr>
          <w:gridAfter w:val="1"/>
          <w:wAfter w:w="11" w:type="dxa"/>
          <w:trHeight w:val="567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9855" w14:textId="77777777" w:rsidR="00E069C6" w:rsidRDefault="00000000">
            <w:pPr>
              <w:adjustRightInd w:val="0"/>
              <w:snapToGrid w:val="0"/>
              <w:spacing w:line="420" w:lineRule="exact"/>
              <w:ind w:firstLine="42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（一）承办单位须按《关于公布2023年山东科学大讲堂入选项目的通知》要求编报项目执行情况和有关材料，并及时报讲堂秘书处。</w:t>
            </w:r>
          </w:p>
          <w:p w14:paraId="4EDABF6F" w14:textId="77777777" w:rsidR="00E069C6" w:rsidRDefault="00000000">
            <w:pPr>
              <w:adjustRightInd w:val="0"/>
              <w:snapToGrid w:val="0"/>
              <w:spacing w:line="420" w:lineRule="exact"/>
              <w:ind w:firstLine="42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（二）承办单位和推荐单位要加强对讲堂内容的审查，发挥科普价值引领作用，守牢意识形态和安全工作底线。</w:t>
            </w:r>
          </w:p>
          <w:p w14:paraId="38EED4E6" w14:textId="77777777" w:rsidR="00E069C6" w:rsidRDefault="00000000">
            <w:pPr>
              <w:adjustRightInd w:val="0"/>
              <w:snapToGrid w:val="0"/>
              <w:spacing w:line="420" w:lineRule="exact"/>
              <w:ind w:firstLine="42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（三）承办单位须按照本协议方案举办大讲堂活动；执行过程中，如项目计划有调整，须事先申报讲堂秘书处审批。</w:t>
            </w:r>
          </w:p>
          <w:p w14:paraId="3D6A51A6" w14:textId="77777777" w:rsidR="00E069C6" w:rsidRDefault="00000000">
            <w:pPr>
              <w:adjustRightInd w:val="0"/>
              <w:snapToGrid w:val="0"/>
              <w:spacing w:line="420" w:lineRule="exact"/>
              <w:ind w:firstLine="42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四）各讲堂须使用统一标识（尺寸可调整），并冠以“山东科学大讲堂”总名称，“主办单位：山东省科学技术协会、山东省教育厅、山东省科学技术厅、山东省卫生健康委员会”出现在背景板、海报、展板、媒体报道、总结及成果等材料中。</w:t>
            </w:r>
          </w:p>
          <w:p w14:paraId="32CB1BD5" w14:textId="77777777" w:rsidR="00E069C6" w:rsidRDefault="00000000">
            <w:pPr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（五）无特殊原因未按协议约定履行的，项目承办单位</w:t>
            </w:r>
            <w:r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年内不予申报省科协科普项目。</w:t>
            </w:r>
          </w:p>
          <w:p w14:paraId="34F77BA4" w14:textId="77777777" w:rsidR="00E069C6" w:rsidRDefault="00000000">
            <w:pPr>
              <w:adjustRightInd w:val="0"/>
              <w:snapToGrid w:val="0"/>
              <w:spacing w:line="420" w:lineRule="exact"/>
              <w:ind w:firstLineChars="200" w:firstLine="480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（六）协议书签订各方均负有相应的责任。若有争议或纠纷时，按有关法规和管理办法处理。</w:t>
            </w:r>
          </w:p>
          <w:p w14:paraId="154F2470" w14:textId="77777777" w:rsidR="00E069C6" w:rsidRDefault="00000000">
            <w:pPr>
              <w:snapToGrid w:val="0"/>
              <w:spacing w:line="42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（七）本协议书一式四份，省科协二份、项目承办单位及推荐单位各保留一份。</w:t>
            </w:r>
          </w:p>
        </w:tc>
      </w:tr>
      <w:tr w:rsidR="00E069C6" w14:paraId="6002E762" w14:textId="77777777">
        <w:trPr>
          <w:gridAfter w:val="1"/>
          <w:wAfter w:w="11" w:type="dxa"/>
          <w:trHeight w:val="567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1E2F" w14:textId="77777777" w:rsidR="00E069C6" w:rsidRDefault="00000000">
            <w:pPr>
              <w:snapToGrid w:val="0"/>
              <w:rPr>
                <w:rFonts w:ascii="黑体" w:eastAsia="黑体" w:hAnsi="宋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lastRenderedPageBreak/>
              <w:t>七、项目单位账号信息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（暂不填，评为优秀项目后填写）</w:t>
            </w:r>
          </w:p>
        </w:tc>
      </w:tr>
      <w:tr w:rsidR="00E069C6" w14:paraId="3B3FCDF5" w14:textId="77777777">
        <w:trPr>
          <w:gridAfter w:val="1"/>
          <w:wAfter w:w="11" w:type="dxa"/>
          <w:trHeight w:val="1629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9389" w14:textId="77777777" w:rsidR="00E069C6" w:rsidRDefault="00000000">
            <w:pPr>
              <w:snapToGrid w:val="0"/>
              <w:spacing w:line="420" w:lineRule="exac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开户名称：</w:t>
            </w:r>
          </w:p>
          <w:p w14:paraId="6EEFCF0D" w14:textId="77777777" w:rsidR="00E069C6" w:rsidRDefault="00000000">
            <w:pPr>
              <w:snapToGrid w:val="0"/>
              <w:spacing w:line="420" w:lineRule="exac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开户银行：</w:t>
            </w:r>
          </w:p>
          <w:p w14:paraId="00E70F3A" w14:textId="77777777" w:rsidR="00E069C6" w:rsidRDefault="00000000">
            <w:pPr>
              <w:snapToGrid w:val="0"/>
              <w:spacing w:line="420" w:lineRule="exac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银行账号：</w:t>
            </w:r>
          </w:p>
        </w:tc>
      </w:tr>
      <w:tr w:rsidR="00E069C6" w14:paraId="67563F41" w14:textId="77777777">
        <w:trPr>
          <w:gridAfter w:val="1"/>
          <w:wAfter w:w="11" w:type="dxa"/>
          <w:trHeight w:val="559"/>
          <w:jc w:val="center"/>
        </w:trPr>
        <w:tc>
          <w:tcPr>
            <w:tcW w:w="88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F817" w14:textId="77777777" w:rsidR="00E069C6" w:rsidRDefault="00000000">
            <w:pPr>
              <w:spacing w:line="360" w:lineRule="exact"/>
              <w:ind w:rightChars="500" w:right="105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黑体" w:eastAsia="黑体" w:hAnsi="宋体" w:cs="黑体" w:hint="eastAsia"/>
                <w:bCs/>
                <w:color w:val="000000"/>
                <w:sz w:val="28"/>
                <w:szCs w:val="28"/>
                <w:lang w:bidi="ar"/>
              </w:rPr>
              <w:t>八、协议各方签署</w:t>
            </w:r>
          </w:p>
        </w:tc>
      </w:tr>
      <w:tr w:rsidR="00E069C6" w14:paraId="0EC7F722" w14:textId="77777777">
        <w:trPr>
          <w:gridAfter w:val="1"/>
          <w:wAfter w:w="11" w:type="dxa"/>
          <w:trHeight w:val="3402"/>
          <w:jc w:val="center"/>
        </w:trPr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8397" w14:textId="77777777" w:rsidR="00E069C6" w:rsidRDefault="00000000">
            <w:pPr>
              <w:snapToGrid w:val="0"/>
              <w:spacing w:line="360" w:lineRule="exact"/>
              <w:ind w:rightChars="800" w:right="1680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项目负责人（签字）：</w:t>
            </w:r>
          </w:p>
          <w:p w14:paraId="1E563609" w14:textId="77777777" w:rsidR="00E069C6" w:rsidRDefault="00E069C6">
            <w:pPr>
              <w:snapToGrid w:val="0"/>
              <w:spacing w:line="360" w:lineRule="exact"/>
              <w:ind w:rightChars="800" w:right="1680" w:firstLineChars="100" w:firstLine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  <w:p w14:paraId="6C63CC9C" w14:textId="77777777" w:rsidR="00E069C6" w:rsidRDefault="00000000">
            <w:pPr>
              <w:snapToGrid w:val="0"/>
              <w:spacing w:line="360" w:lineRule="exact"/>
              <w:ind w:rightChars="462" w:right="970" w:firstLineChars="100" w:firstLine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                                （承办单位公章）</w:t>
            </w:r>
          </w:p>
          <w:p w14:paraId="4BAD789A" w14:textId="77777777" w:rsidR="00E069C6" w:rsidRDefault="00000000">
            <w:pPr>
              <w:spacing w:line="360" w:lineRule="exact"/>
              <w:ind w:rightChars="500" w:right="105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        2023年  月  日</w:t>
            </w:r>
          </w:p>
        </w:tc>
        <w:tc>
          <w:tcPr>
            <w:tcW w:w="4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9691" w14:textId="77777777" w:rsidR="00E069C6" w:rsidRDefault="00000000">
            <w:pPr>
              <w:snapToGrid w:val="0"/>
              <w:spacing w:line="360" w:lineRule="exact"/>
              <w:ind w:rightChars="534" w:right="1121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（选填）</w:t>
            </w:r>
          </w:p>
          <w:p w14:paraId="53B524B9" w14:textId="77777777" w:rsidR="00E069C6" w:rsidRDefault="00E069C6">
            <w:pPr>
              <w:snapToGrid w:val="0"/>
              <w:spacing w:line="360" w:lineRule="exact"/>
              <w:ind w:rightChars="534" w:right="1121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  <w:p w14:paraId="674EA432" w14:textId="77777777" w:rsidR="00E069C6" w:rsidRDefault="00E069C6">
            <w:pPr>
              <w:snapToGrid w:val="0"/>
              <w:spacing w:line="360" w:lineRule="exact"/>
              <w:ind w:rightChars="800" w:right="1680" w:firstLineChars="100" w:firstLine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  <w:p w14:paraId="4EFE0DF2" w14:textId="77777777" w:rsidR="00E069C6" w:rsidRDefault="00000000">
            <w:pPr>
              <w:snapToGrid w:val="0"/>
              <w:spacing w:line="360" w:lineRule="exact"/>
              <w:ind w:rightChars="438" w:right="920" w:firstLineChars="100" w:firstLine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（协办单位公章）</w:t>
            </w:r>
          </w:p>
          <w:p w14:paraId="0369D974" w14:textId="77777777" w:rsidR="00E069C6" w:rsidRDefault="00000000">
            <w:pPr>
              <w:snapToGrid w:val="0"/>
              <w:spacing w:line="360" w:lineRule="exact"/>
              <w:ind w:rightChars="438" w:right="920" w:firstLineChars="100" w:firstLine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2023年  月  日</w:t>
            </w:r>
          </w:p>
        </w:tc>
      </w:tr>
      <w:tr w:rsidR="00E069C6" w14:paraId="02A58FBF" w14:textId="77777777">
        <w:trPr>
          <w:gridAfter w:val="1"/>
          <w:wAfter w:w="11" w:type="dxa"/>
          <w:trHeight w:val="3402"/>
          <w:jc w:val="center"/>
        </w:trPr>
        <w:tc>
          <w:tcPr>
            <w:tcW w:w="4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8B7A" w14:textId="77777777" w:rsidR="00E069C6" w:rsidRDefault="00E069C6">
            <w:pPr>
              <w:snapToGrid w:val="0"/>
              <w:spacing w:line="360" w:lineRule="exact"/>
              <w:ind w:rightChars="800" w:right="1680" w:firstLineChars="100" w:firstLine="240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  <w:p w14:paraId="1AD37CAC" w14:textId="77777777" w:rsidR="00E069C6" w:rsidRDefault="00E069C6">
            <w:pPr>
              <w:snapToGrid w:val="0"/>
              <w:spacing w:line="360" w:lineRule="exact"/>
              <w:ind w:rightChars="800" w:right="1680" w:firstLineChars="100" w:firstLine="240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  <w:p w14:paraId="3E62928C" w14:textId="77777777" w:rsidR="00E069C6" w:rsidRDefault="00000000">
            <w:pPr>
              <w:snapToGrid w:val="0"/>
              <w:spacing w:line="360" w:lineRule="exact"/>
              <w:ind w:rightChars="464" w:right="974" w:firstLineChars="100" w:firstLine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（推荐单位公章）</w:t>
            </w:r>
          </w:p>
          <w:p w14:paraId="669CEA4F" w14:textId="77777777" w:rsidR="00E069C6" w:rsidRDefault="00000000">
            <w:pPr>
              <w:spacing w:line="360" w:lineRule="exact"/>
              <w:ind w:rightChars="369" w:right="775" w:firstLineChars="600" w:firstLine="1440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>2023年  月  日</w:t>
            </w:r>
          </w:p>
        </w:tc>
        <w:tc>
          <w:tcPr>
            <w:tcW w:w="4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5D6A8" w14:textId="77777777" w:rsidR="00E069C6" w:rsidRDefault="00E069C6">
            <w:pPr>
              <w:snapToGrid w:val="0"/>
              <w:spacing w:line="360" w:lineRule="exact"/>
              <w:ind w:rightChars="37" w:right="78" w:firstLineChars="100" w:firstLine="240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  <w:p w14:paraId="2298AB79" w14:textId="77777777" w:rsidR="00E069C6" w:rsidRDefault="00E069C6">
            <w:pPr>
              <w:snapToGrid w:val="0"/>
              <w:spacing w:line="360" w:lineRule="exact"/>
              <w:ind w:rightChars="800" w:right="1680" w:firstLineChars="100" w:firstLine="240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</w:p>
          <w:p w14:paraId="55F6FC86" w14:textId="77777777" w:rsidR="00E069C6" w:rsidRDefault="00000000">
            <w:pPr>
              <w:snapToGrid w:val="0"/>
              <w:spacing w:line="360" w:lineRule="exact"/>
              <w:ind w:rightChars="37" w:right="78" w:firstLineChars="100" w:firstLine="2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（项目归口管理部门</w:t>
            </w:r>
          </w:p>
          <w:p w14:paraId="7F428A06" w14:textId="77777777" w:rsidR="00E069C6" w:rsidRDefault="00000000">
            <w:pPr>
              <w:snapToGrid w:val="0"/>
              <w:spacing w:line="360" w:lineRule="exact"/>
              <w:ind w:rightChars="37" w:right="78" w:firstLineChars="100" w:firstLine="24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 省科协科普部公章）</w:t>
            </w:r>
          </w:p>
          <w:p w14:paraId="36B61738" w14:textId="77777777" w:rsidR="00E069C6" w:rsidRDefault="00000000">
            <w:pPr>
              <w:wordWrap w:val="0"/>
              <w:snapToGrid w:val="0"/>
              <w:spacing w:line="360" w:lineRule="exact"/>
              <w:ind w:rightChars="437" w:right="918" w:firstLineChars="100" w:firstLine="24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  <w:lang w:bidi="ar"/>
              </w:rPr>
              <w:t xml:space="preserve">  2023年  月  日</w:t>
            </w:r>
          </w:p>
        </w:tc>
      </w:tr>
    </w:tbl>
    <w:p w14:paraId="2488420B" w14:textId="77777777" w:rsidR="00E069C6" w:rsidRDefault="00E069C6">
      <w:pPr>
        <w:spacing w:line="20" w:lineRule="exact"/>
        <w:rPr>
          <w:rFonts w:ascii="仿宋" w:eastAsia="仿宋" w:hAnsi="仿宋" w:cs="仿宋"/>
          <w:color w:val="000000"/>
          <w:szCs w:val="28"/>
        </w:rPr>
      </w:pPr>
    </w:p>
    <w:p w14:paraId="1A5A678F" w14:textId="77777777" w:rsidR="00E069C6" w:rsidRDefault="00E069C6"/>
    <w:p w14:paraId="19438EFA" w14:textId="77777777" w:rsidR="00E069C6" w:rsidRDefault="00E069C6">
      <w:pPr>
        <w:rPr>
          <w:vanish/>
        </w:rPr>
      </w:pPr>
    </w:p>
    <w:sectPr w:rsidR="00E069C6">
      <w:footerReference w:type="even" r:id="rId6"/>
      <w:footerReference w:type="default" r:id="rId7"/>
      <w:pgSz w:w="11906" w:h="16838"/>
      <w:pgMar w:top="2098" w:right="1474" w:bottom="1985" w:left="1588" w:header="850" w:footer="153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AE1B" w14:textId="77777777" w:rsidR="002651B2" w:rsidRDefault="002651B2">
      <w:r>
        <w:separator/>
      </w:r>
    </w:p>
  </w:endnote>
  <w:endnote w:type="continuationSeparator" w:id="0">
    <w:p w14:paraId="02FF8109" w14:textId="77777777" w:rsidR="002651B2" w:rsidRDefault="0026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C611" w14:textId="77777777" w:rsidR="00E069C6" w:rsidRDefault="00000000">
    <w:pPr>
      <w:pStyle w:val="a7"/>
      <w:framePr w:wrap="around" w:vAnchor="text" w:hAnchor="margin" w:y="1"/>
      <w:wordWrap w:val="0"/>
      <w:jc w:val="right"/>
      <w:rPr>
        <w:rStyle w:val="ac"/>
        <w:rFonts w:ascii="Times New Roman" w:hAnsi="Times New Roman"/>
        <w:sz w:val="28"/>
        <w:szCs w:val="28"/>
      </w:rPr>
    </w:pPr>
    <w:r>
      <w:rPr>
        <w:rStyle w:val="ac"/>
        <w:rFonts w:ascii="Times New Roman" w:hAnsi="Times New Roman" w:hint="eastAsia"/>
        <w:sz w:val="28"/>
        <w:szCs w:val="28"/>
      </w:rPr>
      <w:t xml:space="preserve">  </w:t>
    </w:r>
    <w:r>
      <w:rPr>
        <w:rStyle w:val="ac"/>
        <w:rFonts w:ascii="Times New Roman" w:hAnsi="Times New Roman" w:hint="eastAsia"/>
        <w:sz w:val="28"/>
        <w:szCs w:val="28"/>
      </w:rPr>
      <w:t>—</w:t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Times New Roman" w:hAnsi="Times New Roman" w:hint="eastAsia"/>
        <w:sz w:val="28"/>
        <w:szCs w:val="28"/>
      </w:rPr>
      <w:t xml:space="preserve"> </w:t>
    </w:r>
    <w:r>
      <w:rPr>
        <w:rStyle w:val="ac"/>
        <w:rFonts w:ascii="Times New Roman" w:hAnsi="Times New Roman" w:hint="eastAsia"/>
        <w:sz w:val="28"/>
        <w:szCs w:val="28"/>
      </w:rPr>
      <w:t>—</w:t>
    </w:r>
  </w:p>
  <w:p w14:paraId="582D2CC0" w14:textId="77777777" w:rsidR="00E069C6" w:rsidRDefault="00E069C6">
    <w:pPr>
      <w:pStyle w:val="a7"/>
      <w:ind w:right="36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D050" w14:textId="77777777" w:rsidR="00E069C6" w:rsidRDefault="00000000">
    <w:pPr>
      <w:pStyle w:val="a7"/>
      <w:framePr w:wrap="around" w:vAnchor="text" w:hAnchor="margin" w:xAlign="right" w:y="1"/>
      <w:wordWrap w:val="0"/>
      <w:ind w:right="140"/>
      <w:jc w:val="right"/>
      <w:rPr>
        <w:rStyle w:val="ac"/>
        <w:rFonts w:ascii="宋体" w:hAnsi="宋体"/>
        <w:sz w:val="28"/>
        <w:szCs w:val="28"/>
      </w:rPr>
    </w:pPr>
    <w:r>
      <w:rPr>
        <w:rStyle w:val="ac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c"/>
        <w:rFonts w:ascii="宋体" w:hAnsi="宋体"/>
        <w:sz w:val="28"/>
        <w:szCs w:val="28"/>
      </w:rPr>
      <w:instrText xml:space="preserve"> PAGE  \* Arabic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c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c"/>
        <w:rFonts w:ascii="宋体" w:hAnsi="宋体" w:hint="eastAsia"/>
        <w:sz w:val="28"/>
        <w:szCs w:val="28"/>
      </w:rPr>
      <w:t xml:space="preserve"> — </w:t>
    </w:r>
  </w:p>
  <w:p w14:paraId="2B3D4DBA" w14:textId="77777777" w:rsidR="00E069C6" w:rsidRDefault="00E069C6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F769" w14:textId="77777777" w:rsidR="002651B2" w:rsidRDefault="002651B2">
      <w:r>
        <w:separator/>
      </w:r>
    </w:p>
  </w:footnote>
  <w:footnote w:type="continuationSeparator" w:id="0">
    <w:p w14:paraId="23843C8E" w14:textId="77777777" w:rsidR="002651B2" w:rsidRDefault="0026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GM2ZWQ0Y2JhMzI4NGQ3Y2FmY2E5ZjkwNGM5OTNiNzcifQ=="/>
  </w:docVars>
  <w:rsids>
    <w:rsidRoot w:val="00172A27"/>
    <w:rsid w:val="000161B7"/>
    <w:rsid w:val="00032656"/>
    <w:rsid w:val="000666FC"/>
    <w:rsid w:val="00071262"/>
    <w:rsid w:val="0008163A"/>
    <w:rsid w:val="000861C2"/>
    <w:rsid w:val="000933C9"/>
    <w:rsid w:val="000A31AE"/>
    <w:rsid w:val="000B1856"/>
    <w:rsid w:val="000C05A9"/>
    <w:rsid w:val="000D0451"/>
    <w:rsid w:val="001058C3"/>
    <w:rsid w:val="0012256D"/>
    <w:rsid w:val="00157678"/>
    <w:rsid w:val="001636E8"/>
    <w:rsid w:val="00167772"/>
    <w:rsid w:val="00172A27"/>
    <w:rsid w:val="00185024"/>
    <w:rsid w:val="001C2D8C"/>
    <w:rsid w:val="001E54E7"/>
    <w:rsid w:val="00202EF8"/>
    <w:rsid w:val="0022043E"/>
    <w:rsid w:val="00224399"/>
    <w:rsid w:val="00233C82"/>
    <w:rsid w:val="00240B0E"/>
    <w:rsid w:val="00241E1E"/>
    <w:rsid w:val="002651B2"/>
    <w:rsid w:val="00271EF1"/>
    <w:rsid w:val="00285A2D"/>
    <w:rsid w:val="002D039C"/>
    <w:rsid w:val="002F3735"/>
    <w:rsid w:val="002F6F30"/>
    <w:rsid w:val="00302567"/>
    <w:rsid w:val="00314714"/>
    <w:rsid w:val="0033537E"/>
    <w:rsid w:val="0034242D"/>
    <w:rsid w:val="00345714"/>
    <w:rsid w:val="003751FB"/>
    <w:rsid w:val="00392FE6"/>
    <w:rsid w:val="003953BE"/>
    <w:rsid w:val="00396781"/>
    <w:rsid w:val="003A1A82"/>
    <w:rsid w:val="003A3238"/>
    <w:rsid w:val="003B4659"/>
    <w:rsid w:val="003D4728"/>
    <w:rsid w:val="003E1D5C"/>
    <w:rsid w:val="003E2EF5"/>
    <w:rsid w:val="00405707"/>
    <w:rsid w:val="0041084F"/>
    <w:rsid w:val="00413BAA"/>
    <w:rsid w:val="00441F77"/>
    <w:rsid w:val="00444D0C"/>
    <w:rsid w:val="00447CC7"/>
    <w:rsid w:val="00470D2B"/>
    <w:rsid w:val="0048179C"/>
    <w:rsid w:val="00484B79"/>
    <w:rsid w:val="004948C6"/>
    <w:rsid w:val="004A5A8A"/>
    <w:rsid w:val="004A650E"/>
    <w:rsid w:val="004A773D"/>
    <w:rsid w:val="004C127B"/>
    <w:rsid w:val="004D6DE3"/>
    <w:rsid w:val="004E5941"/>
    <w:rsid w:val="004F6D46"/>
    <w:rsid w:val="00542BA5"/>
    <w:rsid w:val="00555D11"/>
    <w:rsid w:val="00581DCF"/>
    <w:rsid w:val="00595540"/>
    <w:rsid w:val="005A73EA"/>
    <w:rsid w:val="005B0F54"/>
    <w:rsid w:val="005B4E6A"/>
    <w:rsid w:val="005E0222"/>
    <w:rsid w:val="005E5F2F"/>
    <w:rsid w:val="005E7F6A"/>
    <w:rsid w:val="005F6CA1"/>
    <w:rsid w:val="0062022E"/>
    <w:rsid w:val="00633A6B"/>
    <w:rsid w:val="00653D7A"/>
    <w:rsid w:val="00672E70"/>
    <w:rsid w:val="00673EF6"/>
    <w:rsid w:val="006A3083"/>
    <w:rsid w:val="006B2254"/>
    <w:rsid w:val="006B525A"/>
    <w:rsid w:val="006D4320"/>
    <w:rsid w:val="006D7390"/>
    <w:rsid w:val="006F0A63"/>
    <w:rsid w:val="006F333B"/>
    <w:rsid w:val="00712548"/>
    <w:rsid w:val="00715710"/>
    <w:rsid w:val="00723C58"/>
    <w:rsid w:val="00743A91"/>
    <w:rsid w:val="00751B79"/>
    <w:rsid w:val="007569F4"/>
    <w:rsid w:val="00781FC3"/>
    <w:rsid w:val="007962D5"/>
    <w:rsid w:val="007B4D60"/>
    <w:rsid w:val="007E2884"/>
    <w:rsid w:val="007E472C"/>
    <w:rsid w:val="007E591F"/>
    <w:rsid w:val="00800C10"/>
    <w:rsid w:val="00812BE6"/>
    <w:rsid w:val="008441FC"/>
    <w:rsid w:val="00854A5F"/>
    <w:rsid w:val="00855181"/>
    <w:rsid w:val="008605E4"/>
    <w:rsid w:val="00871885"/>
    <w:rsid w:val="0087281A"/>
    <w:rsid w:val="00885292"/>
    <w:rsid w:val="00885D44"/>
    <w:rsid w:val="00887158"/>
    <w:rsid w:val="00891F0E"/>
    <w:rsid w:val="008978AC"/>
    <w:rsid w:val="008A7394"/>
    <w:rsid w:val="008D3174"/>
    <w:rsid w:val="008E3967"/>
    <w:rsid w:val="008E3CE2"/>
    <w:rsid w:val="00901236"/>
    <w:rsid w:val="0091120E"/>
    <w:rsid w:val="0091254A"/>
    <w:rsid w:val="00912E48"/>
    <w:rsid w:val="009211EC"/>
    <w:rsid w:val="00942802"/>
    <w:rsid w:val="00990464"/>
    <w:rsid w:val="009B216D"/>
    <w:rsid w:val="009B6DCC"/>
    <w:rsid w:val="009C467F"/>
    <w:rsid w:val="009D5C2B"/>
    <w:rsid w:val="009D6462"/>
    <w:rsid w:val="009E4126"/>
    <w:rsid w:val="009F3364"/>
    <w:rsid w:val="009F37C0"/>
    <w:rsid w:val="00A12079"/>
    <w:rsid w:val="00A239DB"/>
    <w:rsid w:val="00A323F2"/>
    <w:rsid w:val="00A360A0"/>
    <w:rsid w:val="00A57C88"/>
    <w:rsid w:val="00A67914"/>
    <w:rsid w:val="00A72828"/>
    <w:rsid w:val="00A90F6F"/>
    <w:rsid w:val="00AA51A4"/>
    <w:rsid w:val="00AD2E30"/>
    <w:rsid w:val="00AD4E2A"/>
    <w:rsid w:val="00AD73AE"/>
    <w:rsid w:val="00AD7FEE"/>
    <w:rsid w:val="00AE6575"/>
    <w:rsid w:val="00AF1020"/>
    <w:rsid w:val="00AF1726"/>
    <w:rsid w:val="00B37390"/>
    <w:rsid w:val="00B43D9F"/>
    <w:rsid w:val="00B97148"/>
    <w:rsid w:val="00BC715E"/>
    <w:rsid w:val="00BE3878"/>
    <w:rsid w:val="00BF3DA6"/>
    <w:rsid w:val="00BF6531"/>
    <w:rsid w:val="00BF6AEC"/>
    <w:rsid w:val="00BF7FDA"/>
    <w:rsid w:val="00C01485"/>
    <w:rsid w:val="00C03B02"/>
    <w:rsid w:val="00C05FDD"/>
    <w:rsid w:val="00C23C3D"/>
    <w:rsid w:val="00C32F1D"/>
    <w:rsid w:val="00C34314"/>
    <w:rsid w:val="00C3459B"/>
    <w:rsid w:val="00C71388"/>
    <w:rsid w:val="00C96D5B"/>
    <w:rsid w:val="00CB1E03"/>
    <w:rsid w:val="00CB58B6"/>
    <w:rsid w:val="00CC3180"/>
    <w:rsid w:val="00CD6831"/>
    <w:rsid w:val="00CE0369"/>
    <w:rsid w:val="00CF295D"/>
    <w:rsid w:val="00CF6D60"/>
    <w:rsid w:val="00D04C7C"/>
    <w:rsid w:val="00D04FB0"/>
    <w:rsid w:val="00D10B93"/>
    <w:rsid w:val="00D33C73"/>
    <w:rsid w:val="00D34BA7"/>
    <w:rsid w:val="00D46434"/>
    <w:rsid w:val="00D623B9"/>
    <w:rsid w:val="00D81ABA"/>
    <w:rsid w:val="00DC576F"/>
    <w:rsid w:val="00DE38BC"/>
    <w:rsid w:val="00E0118B"/>
    <w:rsid w:val="00E069C6"/>
    <w:rsid w:val="00E11A88"/>
    <w:rsid w:val="00E304E3"/>
    <w:rsid w:val="00E311E5"/>
    <w:rsid w:val="00E3733E"/>
    <w:rsid w:val="00E536F6"/>
    <w:rsid w:val="00E9030C"/>
    <w:rsid w:val="00E93265"/>
    <w:rsid w:val="00EA04CF"/>
    <w:rsid w:val="00EA0F98"/>
    <w:rsid w:val="00EB3728"/>
    <w:rsid w:val="00EC415E"/>
    <w:rsid w:val="00EC5516"/>
    <w:rsid w:val="00ED441B"/>
    <w:rsid w:val="00ED5F2F"/>
    <w:rsid w:val="00EE0C0A"/>
    <w:rsid w:val="00EE24D7"/>
    <w:rsid w:val="00EF0472"/>
    <w:rsid w:val="00F05E04"/>
    <w:rsid w:val="00F11817"/>
    <w:rsid w:val="00F11A55"/>
    <w:rsid w:val="00F12763"/>
    <w:rsid w:val="00F1367B"/>
    <w:rsid w:val="00F22DCA"/>
    <w:rsid w:val="00F27AF3"/>
    <w:rsid w:val="00F43128"/>
    <w:rsid w:val="00F527E3"/>
    <w:rsid w:val="00F66517"/>
    <w:rsid w:val="00F66804"/>
    <w:rsid w:val="00F7278F"/>
    <w:rsid w:val="00F75CCC"/>
    <w:rsid w:val="00F86C25"/>
    <w:rsid w:val="00F91DD5"/>
    <w:rsid w:val="00F93A11"/>
    <w:rsid w:val="00FD0A25"/>
    <w:rsid w:val="00FE51DA"/>
    <w:rsid w:val="03234A0C"/>
    <w:rsid w:val="03755972"/>
    <w:rsid w:val="04295766"/>
    <w:rsid w:val="053E0CD6"/>
    <w:rsid w:val="056E042E"/>
    <w:rsid w:val="05ED78C6"/>
    <w:rsid w:val="085021C7"/>
    <w:rsid w:val="09EA4A4A"/>
    <w:rsid w:val="0A8342C4"/>
    <w:rsid w:val="0D323BF1"/>
    <w:rsid w:val="0F107754"/>
    <w:rsid w:val="0F9413A1"/>
    <w:rsid w:val="131E2B9B"/>
    <w:rsid w:val="15477432"/>
    <w:rsid w:val="17C61C39"/>
    <w:rsid w:val="186A0298"/>
    <w:rsid w:val="1BF53903"/>
    <w:rsid w:val="1C760D62"/>
    <w:rsid w:val="1D5D6873"/>
    <w:rsid w:val="2121375D"/>
    <w:rsid w:val="212840B9"/>
    <w:rsid w:val="26E57B71"/>
    <w:rsid w:val="27FF4F34"/>
    <w:rsid w:val="288C37CB"/>
    <w:rsid w:val="2DBC3544"/>
    <w:rsid w:val="32811BE0"/>
    <w:rsid w:val="35181F1B"/>
    <w:rsid w:val="37DD5642"/>
    <w:rsid w:val="38131444"/>
    <w:rsid w:val="3C1E1921"/>
    <w:rsid w:val="3E191A9C"/>
    <w:rsid w:val="3E6815DF"/>
    <w:rsid w:val="3F2B12C0"/>
    <w:rsid w:val="417C572E"/>
    <w:rsid w:val="4267540F"/>
    <w:rsid w:val="4434159A"/>
    <w:rsid w:val="462D7E3D"/>
    <w:rsid w:val="4898518E"/>
    <w:rsid w:val="4A2C6CF5"/>
    <w:rsid w:val="4E0F369A"/>
    <w:rsid w:val="5294560E"/>
    <w:rsid w:val="52AA52B8"/>
    <w:rsid w:val="57F94DBA"/>
    <w:rsid w:val="58B16A4F"/>
    <w:rsid w:val="59507277"/>
    <w:rsid w:val="5AAB10E7"/>
    <w:rsid w:val="5ABF12D7"/>
    <w:rsid w:val="5B8A5926"/>
    <w:rsid w:val="5C3F2502"/>
    <w:rsid w:val="5C5329D4"/>
    <w:rsid w:val="5F021E5D"/>
    <w:rsid w:val="61724B7C"/>
    <w:rsid w:val="61D6010D"/>
    <w:rsid w:val="64822746"/>
    <w:rsid w:val="649D4FAA"/>
    <w:rsid w:val="69765788"/>
    <w:rsid w:val="70F75AAC"/>
    <w:rsid w:val="74231FC2"/>
    <w:rsid w:val="74F913B7"/>
    <w:rsid w:val="798D4D3D"/>
    <w:rsid w:val="79DD7246"/>
    <w:rsid w:val="7AA413A5"/>
    <w:rsid w:val="7AB679D8"/>
    <w:rsid w:val="7C42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21964E"/>
  <w15:docId w15:val="{BE9B6171-EE19-41F1-A3E4-06FCFA8A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aa">
    <w:name w:val="页眉 字符"/>
    <w:link w:val="a9"/>
    <w:qFormat/>
    <w:rPr>
      <w:kern w:val="2"/>
      <w:sz w:val="18"/>
      <w:szCs w:val="18"/>
    </w:rPr>
  </w:style>
  <w:style w:type="character" w:customStyle="1" w:styleId="a8">
    <w:name w:val="页脚 字符"/>
    <w:link w:val="a7"/>
    <w:qFormat/>
    <w:rPr>
      <w:kern w:val="2"/>
      <w:sz w:val="18"/>
      <w:szCs w:val="18"/>
    </w:rPr>
  </w:style>
  <w:style w:type="character" w:customStyle="1" w:styleId="a4">
    <w:name w:val="日期 字符"/>
    <w:link w:val="a3"/>
    <w:qFormat/>
    <w:rPr>
      <w:kern w:val="2"/>
      <w:sz w:val="21"/>
      <w:szCs w:val="22"/>
    </w:rPr>
  </w:style>
  <w:style w:type="character" w:customStyle="1" w:styleId="a6">
    <w:name w:val="批注框文本 字符"/>
    <w:link w:val="a5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175</Words>
  <Characters>1001</Characters>
  <Application>Microsoft Office Word</Application>
  <DocSecurity>0</DocSecurity>
  <Lines>8</Lines>
  <Paragraphs>2</Paragraphs>
  <ScaleCrop>false</ScaleCrop>
  <Company>KX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中共山东省科协党组文件</dc:title>
  <dc:creator>wy</dc:creator>
  <cp:lastModifiedBy>dabao y</cp:lastModifiedBy>
  <cp:revision>46</cp:revision>
  <cp:lastPrinted>2023-05-22T03:07:00Z</cp:lastPrinted>
  <dcterms:created xsi:type="dcterms:W3CDTF">2022-06-08T00:55:00Z</dcterms:created>
  <dcterms:modified xsi:type="dcterms:W3CDTF">2023-05-24T00:58:00Z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FD15DC2179444FE3BFC103D977C36AB0</vt:lpwstr>
  </property>
</Properties>
</file>