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wordWrap/>
        <w:ind w:right="880"/>
        <w:jc w:val="left"/>
        <w:rPr>
          <w:rFonts w:hint="eastAsia"/>
          <w:sz w:val="44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附件2</w:t>
      </w:r>
      <w:r>
        <w:rPr>
          <w:rFonts w:hint="eastAsia"/>
          <w:b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/>
          <w:b/>
          <w:sz w:val="30"/>
          <w:szCs w:val="30"/>
        </w:rPr>
        <w:t xml:space="preserve">编号：      </w:t>
      </w:r>
    </w:p>
    <w:p>
      <w:pPr>
        <w:tabs>
          <w:tab w:val="left" w:pos="7665"/>
        </w:tabs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1205230</wp:posOffset>
            </wp:positionH>
            <wp:positionV relativeFrom="page">
              <wp:posOffset>2239010</wp:posOffset>
            </wp:positionV>
            <wp:extent cx="3200400" cy="890905"/>
            <wp:effectExtent l="0" t="0" r="0" b="444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7665"/>
        </w:tabs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</w:p>
    <w:p>
      <w:pPr>
        <w:tabs>
          <w:tab w:val="left" w:pos="7665"/>
        </w:tabs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default" w:eastAsiaTheme="minorEastAsia"/>
          <w:sz w:val="24"/>
          <w:lang w:val="en-US" w:eastAsia="zh-CN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tabs>
          <w:tab w:val="left" w:pos="2160"/>
        </w:tabs>
        <w:ind w:right="-21" w:rightChars="-10" w:firstLine="2240" w:firstLineChars="800"/>
        <w:rPr>
          <w:rFonts w:hint="eastAsia" w:ascii="仿宋" w:hAnsi="仿宋" w:eastAsia="仿宋" w:cs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  目  名  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ind w:firstLine="2240" w:firstLineChars="8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  报  单  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 目 负 责 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tabs>
          <w:tab w:val="left" w:pos="2160"/>
        </w:tabs>
        <w:ind w:firstLine="2240" w:firstLine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  系  电  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  目  预  算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资  金  来  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tabs>
          <w:tab w:val="left" w:pos="2160"/>
        </w:tabs>
        <w:ind w:firstLine="2240" w:firstLineChars="8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 w:cs="仿宋"/>
          <w:sz w:val="28"/>
          <w:szCs w:val="28"/>
        </w:rPr>
        <w:t>申  报  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rPr>
          <w:rFonts w:hint="eastAsia" w:eastAsia="黑体"/>
          <w:b/>
          <w:bCs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实验室与设备管理处制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二零二五年九月</w:t>
      </w:r>
    </w:p>
    <w:p>
      <w:pPr>
        <w:jc w:val="center"/>
        <w:rPr>
          <w:rFonts w:hint="eastAsia" w:eastAsia="黑体"/>
          <w:b w:val="0"/>
          <w:bCs w:val="0"/>
          <w:sz w:val="36"/>
          <w:szCs w:val="36"/>
        </w:rPr>
        <w:sectPr>
          <w:headerReference r:id="rId3" w:type="default"/>
          <w:pgSz w:w="11906" w:h="16838"/>
          <w:pgMar w:top="2098" w:right="1474" w:bottom="1984" w:left="1587" w:header="851" w:footer="130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eastAsia="黑体"/>
          <w:b w:val="0"/>
          <w:bCs w:val="0"/>
          <w:sz w:val="36"/>
          <w:szCs w:val="36"/>
        </w:rPr>
      </w:pPr>
      <w:r>
        <w:rPr>
          <w:rFonts w:hint="eastAsia" w:eastAsia="黑体"/>
          <w:b w:val="0"/>
          <w:bCs w:val="0"/>
          <w:sz w:val="36"/>
          <w:szCs w:val="36"/>
        </w:rPr>
        <w:t>填  报  说  明</w:t>
      </w:r>
    </w:p>
    <w:p>
      <w:pPr>
        <w:spacing w:line="560" w:lineRule="exact"/>
        <w:jc w:val="center"/>
        <w:rPr>
          <w:rFonts w:hint="eastAsia" w:eastAsia="方正大标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一、根据需要新建、改建、扩建实验室时填写本申报书，实验室建设必须服从学校总体发展规划和学科建设规划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二、填报内容要实事求是，从实际出发，切实可行，严格落实“厉行勤俭节约、反对浪费”工作要求，按照“物有所值、节约高效、物尽其用”的原则，把钱花到刀刃上。实现校内资源共享，避免重复投资建设。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建设后出现闲置浪费现象的，学校将对申报部门相关责任人进行责任追究。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申报书一式一份（双面打印），经申报单位初步论证后报学校相关部门履行论证审批程序。审批流程结束后由申报单位复印，原件交后勤保障部采购中心，复印送交实验室与设备管理处及涉及的业务部门各一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2098" w:right="1474" w:bottom="1984" w:left="1587" w:header="851" w:footer="1304" w:gutter="0"/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四、本建设项目验收结束后，所有验收单复印件以本申报书附件形式送交实验室与设备管理处，同步将项目申报书及附件扫描件PDF发实验室与设备管理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处。</w:t>
      </w:r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80"/>
        <w:gridCol w:w="2005"/>
        <w:gridCol w:w="2090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实验室名称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实验中心（平台、团队）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的学科专业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实验室类型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教学实验室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科研实验室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科研工作室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大学生创新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工作室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1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新增实验空间：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拟建设地点：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计划启用时间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实验室建设必要性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933" w:type="dxa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对学科专业建设的支撑作用：从学科发展规律、国家战略需求、地方产业痛点、现有条件短板等角度，论证实验室建设的迫切性等方面；对团队人才培养的作用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现有条件的差距，设备、功能、场地等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  <w: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  <w:t>​</w:t>
            </w:r>
          </w:p>
          <w:p>
            <w:pP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>
            <w:pP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实验室建设可行性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实资源、技术、管理、资金等约束下的可实现性：现有场地情况，设备选型的技术成熟度（设备是否经过实践验证、性能是否稳定）、技术路径的科学性（实验流程、配套设施技术标准是否符合行业规范）、技术支撑能力（团队是否具备设备操作、维护的技术能力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专兼职管理人员及配套管理制度，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建设资金的来源等。​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</w:rPr>
        <w:t>实验室建设安全分析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4" w:type="dxa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实验室的安全风险防控分析：危险源识别、安全设施评估、安全管理体系设计、风险防控能力；对于涉及化学、生物、辐射等高危领域的实验室，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进行第三方安全论证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并附论证报告</w:t>
            </w:r>
            <w:r>
              <w:rPr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sz w:val="30"/>
          <w:szCs w:val="30"/>
        </w:rPr>
        <w:t>预期效益（根据实验室类型选择填写，不涉及项可删除）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918" w:type="dxa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教学实验室（开设实验课程，实验项目，面向专业，全年学时数 ，服务学生数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实验室（人才培养贡献度：研究生、青年教师；科研产出：发表论文、专利、技术成果、成果转化、申请科研项目、科研获奖的情况；对学科建设的其他贡献；社会效益：对产业领域的贡献、对学校社会影响力提升的贡献、科普活动、其他社会服务等）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大学生创新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工作室（参加学科竞赛名称，参赛项目数，参赛学生数，参赛获奖数量；受益学生数；发表论文、专利，申请项目名称及数量；服务社区项目，参与人数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六、建设目标</w:t>
      </w:r>
    </w:p>
    <w:tbl>
      <w:tblPr>
        <w:tblStyle w:val="8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8939" w:type="dxa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建设目标：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sz w:val="30"/>
          <w:szCs w:val="30"/>
        </w:rPr>
        <w:t>设备购置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设备清单</w:t>
      </w:r>
    </w:p>
    <w:tbl>
      <w:tblPr>
        <w:tblStyle w:val="8"/>
        <w:tblpPr w:leftFromText="180" w:rightFromText="180" w:vertAnchor="text" w:horzAnchor="margin" w:tblpXSpec="center" w:tblpY="2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54"/>
        <w:gridCol w:w="2076"/>
        <w:gridCol w:w="825"/>
        <w:gridCol w:w="804"/>
        <w:gridCol w:w="1305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规格型号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单价（元）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自行加减行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合计金额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（二）设备技术参数或功能描述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★推荐品牌不低于3个，如果申请的设备为单一来源采购，需说明详细理由；如果是单一来源采购的写一个品牌一个厂家即可。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）</w:t>
      </w:r>
    </w:p>
    <w:tbl>
      <w:tblPr>
        <w:tblStyle w:val="8"/>
        <w:tblpPr w:leftFromText="180" w:rightFromText="180" w:vertAnchor="text" w:horzAnchor="margin" w:tblpXSpec="center" w:tblpY="1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855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推荐厂家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注意：装修所需采购物料不在“设备采购清单”内体现。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八、场地改造方案（如不涉及此项可删除）</w:t>
      </w:r>
    </w:p>
    <w:tbl>
      <w:tblPr>
        <w:tblStyle w:val="8"/>
        <w:tblW w:w="89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8939" w:type="dxa"/>
            <w:noWrap w:val="0"/>
            <w:vAlign w:val="top"/>
          </w:tcPr>
          <w:p>
            <w:pPr>
              <w:spacing w:before="0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（一）场地现状</w:t>
            </w:r>
          </w:p>
          <w:p>
            <w:pPr>
              <w:spacing w:before="0" w:line="500" w:lineRule="exact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numPr>
                <w:ilvl w:val="-1"/>
                <w:numId w:val="0"/>
              </w:numPr>
              <w:spacing w:before="76" w:line="500" w:lineRule="exact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项目计划使用时间</w:t>
            </w:r>
          </w:p>
          <w:p>
            <w:pPr>
              <w:spacing w:before="76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1.可施工入场时间：（注：需填报达成施工单位入场条件时间）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项目计划启用时间：</w:t>
            </w:r>
          </w:p>
          <w:p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（三）室内装修详细需求（如不涉及此项可删除）</w:t>
            </w:r>
          </w:p>
          <w:p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1.墙面处理需求：</w:t>
            </w:r>
          </w:p>
          <w:p>
            <w:pPr>
              <w:spacing w:before="0" w:line="500" w:lineRule="exact"/>
              <w:ind w:firstLine="0" w:firstLineChars="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spacing w:before="22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2.地面处理需求：（需注明面层材料，如瓷砖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、地板、地胶、地坪漆等）</w:t>
            </w:r>
          </w:p>
          <w:p>
            <w:pPr>
              <w:spacing w:before="23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spacing w:before="23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3.顶面处理需求：（如乳胶漆、 吊顶等）</w:t>
            </w:r>
          </w:p>
          <w:p>
            <w:pPr>
              <w:spacing w:before="22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spacing w:before="22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4.平面布置方案需求：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spacing w:before="22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5.家具类设置需求：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218" w:leftChars="104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218" w:leftChars="104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spacing w:before="20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6.其它方案要求：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line="500" w:lineRule="exact"/>
              <w:ind w:firstLine="452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7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四）强电、弱电、给排水等布线需求（如不涉及此项可删除）</w:t>
            </w:r>
          </w:p>
          <w:p>
            <w:pPr>
              <w:spacing w:before="0" w:line="500" w:lineRule="exact"/>
              <w:ind w:left="0" w:leftChars="0"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1.用电总负荷需求：</w:t>
            </w:r>
          </w:p>
          <w:p>
            <w:pPr>
              <w:kinsoku/>
              <w:autoSpaceDE/>
              <w:autoSpaceDN/>
              <w:adjustRightInd/>
              <w:snapToGrid/>
              <w:spacing w:before="0" w:line="50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2.用电点位需求：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3.设备负荷：（如功率、电压、数量）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4.弱电预留需求：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22" w:line="500" w:lineRule="exact"/>
              <w:ind w:leftChars="9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给排水需求：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spacing w:before="20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6.其它需求：</w:t>
            </w:r>
          </w:p>
          <w:p>
            <w:pPr>
              <w:spacing w:before="20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spacing w:before="0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备注：如有信息化需求，请与信息资源部对接联系，提供需求及方案</w:t>
            </w:r>
          </w:p>
          <w:p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（五）室外装修改造需求（如不涉及此项可删除）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numPr>
                <w:ilvl w:val="-1"/>
                <w:numId w:val="0"/>
              </w:num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其他特殊需求（如不涉及此项可删除）</w:t>
            </w:r>
          </w:p>
          <w:p>
            <w:pPr>
              <w:numPr>
                <w:ilvl w:val="0"/>
                <w:numId w:val="0"/>
              </w:numPr>
              <w:spacing w:before="22" w:line="500" w:lineRule="exact"/>
              <w:ind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（七）预算情况</w:t>
            </w:r>
          </w:p>
          <w:p>
            <w:pPr>
              <w:spacing w:before="56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预算费用：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 xml:space="preserve">      </w:t>
            </w:r>
          </w:p>
          <w:p>
            <w:pPr>
              <w:pStyle w:val="17"/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0" w:leftChars="0" w:firstLine="225" w:firstLineChars="97"/>
              <w:textAlignment w:val="baseline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8939" w:type="dxa"/>
            <w:noWrap w:val="0"/>
            <w:vAlign w:val="top"/>
          </w:tcPr>
          <w:p>
            <w:pPr>
              <w:pStyle w:val="17"/>
              <w:spacing w:before="56" w:line="222" w:lineRule="auto"/>
              <w:ind w:left="0" w:leftChars="0" w:firstLine="197" w:firstLineChars="85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校园规划建设部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方案审核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意见：</w:t>
            </w:r>
          </w:p>
          <w:p>
            <w:pPr>
              <w:pStyle w:val="17"/>
              <w:spacing w:before="56" w:line="222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>
            <w:pPr>
              <w:pStyle w:val="17"/>
              <w:spacing w:before="56" w:line="222" w:lineRule="auto"/>
              <w:ind w:left="0" w:leftChars="0" w:firstLine="197" w:firstLineChars="85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>
            <w:pPr>
              <w:pStyle w:val="17"/>
              <w:spacing w:before="56" w:line="222" w:lineRule="auto"/>
              <w:ind w:left="0" w:leftChars="0" w:firstLine="197" w:firstLineChars="85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>
            <w:pPr>
              <w:pStyle w:val="17"/>
              <w:spacing w:before="56" w:line="22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审核人签字：</w:t>
            </w:r>
          </w:p>
          <w:p>
            <w:pPr>
              <w:pStyle w:val="17"/>
              <w:spacing w:before="56" w:line="222" w:lineRule="auto"/>
              <w:ind w:left="0" w:leftChars="0" w:firstLine="204" w:firstLineChars="85"/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九、其他设施改造方案（如不涉及此项可删除）</w:t>
      </w:r>
    </w:p>
    <w:tbl>
      <w:tblPr>
        <w:tblStyle w:val="8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4" w:hRule="atLeast"/>
          <w:jc w:val="center"/>
        </w:trPr>
        <w:tc>
          <w:tcPr>
            <w:tcW w:w="8993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水电气等布线方案（如不涉及此项可删除）</w:t>
            </w:r>
          </w:p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提供布线图或点位图：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>
            <w:pPr>
              <w:spacing w:line="36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后勤保障部审核人：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spacing w:line="360" w:lineRule="auto"/>
              <w:ind w:left="0" w:leftChars="0" w:right="-107" w:rightChars="-51" w:firstLine="0" w:firstLineChars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3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室内网络布线方案（如不涉及此项可删除）</w:t>
            </w:r>
          </w:p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网络传输要求：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-42" w:rightChars="-2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信息资源部审核人：</w:t>
            </w:r>
          </w:p>
          <w:p>
            <w:pPr>
              <w:spacing w:line="360" w:lineRule="auto"/>
              <w:ind w:right="-21" w:rightChars="-10" w:firstLine="5520" w:firstLineChars="2300"/>
              <w:jc w:val="righ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年   月   日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十、项目总体预算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47"/>
        <w:gridCol w:w="2268"/>
        <w:gridCol w:w="191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预算金额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资金来源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设备采购预算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场地改造预算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其他费用预算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第三方安全评估费用可列在此项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合计金额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院级专家</w:t>
      </w:r>
      <w:r>
        <w:rPr>
          <w:rFonts w:hint="eastAsia" w:ascii="黑体" w:hAnsi="黑体" w:eastAsia="黑体" w:cs="黑体"/>
          <w:sz w:val="30"/>
          <w:szCs w:val="30"/>
        </w:rPr>
        <w:t>论证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意见</w:t>
      </w:r>
    </w:p>
    <w:tbl>
      <w:tblPr>
        <w:tblStyle w:val="8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23"/>
        <w:gridCol w:w="2080"/>
        <w:gridCol w:w="1429"/>
        <w:gridCol w:w="202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7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专家综合论证结论：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专家组组长签名：</w:t>
            </w:r>
          </w:p>
          <w:p>
            <w:pPr>
              <w:spacing w:line="360" w:lineRule="auto"/>
              <w:ind w:firstLine="0" w:firstLineChars="0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职称或职务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校内相关部门论证</w:t>
      </w:r>
      <w:r>
        <w:rPr>
          <w:rFonts w:hint="eastAsia" w:ascii="黑体" w:hAnsi="黑体" w:eastAsia="黑体" w:cs="黑体"/>
          <w:sz w:val="30"/>
          <w:szCs w:val="30"/>
        </w:rPr>
        <w:t>意见</w:t>
      </w:r>
    </w:p>
    <w:tbl>
      <w:tblPr>
        <w:tblStyle w:val="8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业务主管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7200" w:firstLineChars="3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实验室与设备管理处意见：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教育空间管理部意见：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后勤保障部意见：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校园规划建设部意见：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7200" w:firstLineChars="3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年   月    日</w:t>
            </w:r>
          </w:p>
          <w:p>
            <w:pPr>
              <w:ind w:left="8150" w:leftChars="1938" w:hanging="4080" w:hangingChars="17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注：1.教学类实验室业务主管部门为教学工作部；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科研类实验室业务主管部门为科研服务部；</w:t>
      </w:r>
    </w:p>
    <w:p>
      <w:pPr>
        <w:numPr>
          <w:ilvl w:val="0"/>
          <w:numId w:val="1"/>
        </w:numPr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大学生创新创业工作室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业务主管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部门为创新创业教育学院;</w:t>
      </w:r>
    </w:p>
    <w:sectPr>
      <w:headerReference r:id="rId6" w:type="default"/>
      <w:footerReference r:id="rId7" w:type="default"/>
      <w:footerReference r:id="rId8" w:type="even"/>
      <w:pgSz w:w="11906" w:h="16838"/>
      <w:pgMar w:top="2098" w:right="1474" w:bottom="1984" w:left="1587" w:header="851" w:footer="1304" w:gutter="0"/>
      <w:paperSrc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6pt;margin-top:-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Z5nuTWAAAACg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4FB5F"/>
    <w:multiLevelType w:val="singleLevel"/>
    <w:tmpl w:val="E154FB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xNzliNDYyNGNhZmVhZTM2MWY3OTFiYTk0YzYzN2MifQ=="/>
  </w:docVars>
  <w:rsids>
    <w:rsidRoot w:val="00613536"/>
    <w:rsid w:val="002026CC"/>
    <w:rsid w:val="002C0C05"/>
    <w:rsid w:val="0030384D"/>
    <w:rsid w:val="003C4378"/>
    <w:rsid w:val="003D29C1"/>
    <w:rsid w:val="00415C34"/>
    <w:rsid w:val="004758EA"/>
    <w:rsid w:val="00486FCC"/>
    <w:rsid w:val="00613536"/>
    <w:rsid w:val="00786E49"/>
    <w:rsid w:val="007A14A5"/>
    <w:rsid w:val="007A45DB"/>
    <w:rsid w:val="0093633A"/>
    <w:rsid w:val="00AE7D75"/>
    <w:rsid w:val="00DA7A0B"/>
    <w:rsid w:val="00DB6384"/>
    <w:rsid w:val="00F2212F"/>
    <w:rsid w:val="00FD33EB"/>
    <w:rsid w:val="02DF712E"/>
    <w:rsid w:val="04A13856"/>
    <w:rsid w:val="05A21435"/>
    <w:rsid w:val="077010BF"/>
    <w:rsid w:val="08217616"/>
    <w:rsid w:val="09FB3878"/>
    <w:rsid w:val="0AE751B8"/>
    <w:rsid w:val="0B0D7F70"/>
    <w:rsid w:val="0B902A1C"/>
    <w:rsid w:val="0C324413"/>
    <w:rsid w:val="0CB67574"/>
    <w:rsid w:val="0CC473A5"/>
    <w:rsid w:val="0D812F9C"/>
    <w:rsid w:val="0FF55CF6"/>
    <w:rsid w:val="103E2D72"/>
    <w:rsid w:val="116C6D9B"/>
    <w:rsid w:val="130B1A36"/>
    <w:rsid w:val="138C5849"/>
    <w:rsid w:val="13EA7484"/>
    <w:rsid w:val="15950717"/>
    <w:rsid w:val="16F85C76"/>
    <w:rsid w:val="1A151883"/>
    <w:rsid w:val="1A163D48"/>
    <w:rsid w:val="1D3F1DA4"/>
    <w:rsid w:val="1F2C0102"/>
    <w:rsid w:val="20B41BC5"/>
    <w:rsid w:val="2217240B"/>
    <w:rsid w:val="224319C3"/>
    <w:rsid w:val="23E60031"/>
    <w:rsid w:val="24CD5A67"/>
    <w:rsid w:val="24FA5A34"/>
    <w:rsid w:val="25275BEF"/>
    <w:rsid w:val="25380D43"/>
    <w:rsid w:val="25496E63"/>
    <w:rsid w:val="255965AF"/>
    <w:rsid w:val="256E6DFD"/>
    <w:rsid w:val="26243349"/>
    <w:rsid w:val="262E46B0"/>
    <w:rsid w:val="26703A50"/>
    <w:rsid w:val="268D15BC"/>
    <w:rsid w:val="26C56BCC"/>
    <w:rsid w:val="27871FFD"/>
    <w:rsid w:val="29251143"/>
    <w:rsid w:val="2A3A1C7A"/>
    <w:rsid w:val="2B5F26BE"/>
    <w:rsid w:val="2B731436"/>
    <w:rsid w:val="2CBE6075"/>
    <w:rsid w:val="31655F32"/>
    <w:rsid w:val="32A221C5"/>
    <w:rsid w:val="32C97DB6"/>
    <w:rsid w:val="348448F7"/>
    <w:rsid w:val="36934C09"/>
    <w:rsid w:val="3A6B10EF"/>
    <w:rsid w:val="3AB37805"/>
    <w:rsid w:val="3BA30D84"/>
    <w:rsid w:val="3D031261"/>
    <w:rsid w:val="3D5526BA"/>
    <w:rsid w:val="408E2B2B"/>
    <w:rsid w:val="40FA720F"/>
    <w:rsid w:val="42BF7253"/>
    <w:rsid w:val="4402674F"/>
    <w:rsid w:val="44C1472D"/>
    <w:rsid w:val="45A25487"/>
    <w:rsid w:val="46D35551"/>
    <w:rsid w:val="470654C0"/>
    <w:rsid w:val="48233009"/>
    <w:rsid w:val="49E33B83"/>
    <w:rsid w:val="4A8677D1"/>
    <w:rsid w:val="4BC96107"/>
    <w:rsid w:val="4D9549A9"/>
    <w:rsid w:val="4DD615E7"/>
    <w:rsid w:val="4E34411B"/>
    <w:rsid w:val="5079410E"/>
    <w:rsid w:val="53DE223A"/>
    <w:rsid w:val="5998392A"/>
    <w:rsid w:val="59EC138A"/>
    <w:rsid w:val="5AAD1F26"/>
    <w:rsid w:val="5B651546"/>
    <w:rsid w:val="5C950521"/>
    <w:rsid w:val="61FD3000"/>
    <w:rsid w:val="62503D55"/>
    <w:rsid w:val="626D5A5B"/>
    <w:rsid w:val="67346B89"/>
    <w:rsid w:val="68676D96"/>
    <w:rsid w:val="6A8B1DDC"/>
    <w:rsid w:val="6B3C0D83"/>
    <w:rsid w:val="6B6B0E14"/>
    <w:rsid w:val="6C357DFA"/>
    <w:rsid w:val="6EF83EBE"/>
    <w:rsid w:val="6F517AF6"/>
    <w:rsid w:val="70965B8D"/>
    <w:rsid w:val="729F6F90"/>
    <w:rsid w:val="72B7414E"/>
    <w:rsid w:val="734E1BC8"/>
    <w:rsid w:val="736052C2"/>
    <w:rsid w:val="73F933CE"/>
    <w:rsid w:val="74F837F8"/>
    <w:rsid w:val="759A2AC5"/>
    <w:rsid w:val="7712094A"/>
    <w:rsid w:val="77AB69F3"/>
    <w:rsid w:val="78E217F7"/>
    <w:rsid w:val="7BC316C4"/>
    <w:rsid w:val="7C1B461C"/>
    <w:rsid w:val="7C1E36F6"/>
    <w:rsid w:val="7C665A8B"/>
    <w:rsid w:val="7DBA7990"/>
    <w:rsid w:val="7F0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2034</Words>
  <Characters>2053</Characters>
  <Lines>15</Lines>
  <Paragraphs>4</Paragraphs>
  <TotalTime>4</TotalTime>
  <ScaleCrop>false</ScaleCrop>
  <LinksUpToDate>false</LinksUpToDate>
  <CharactersWithSpaces>3081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2025-07-28T03:16:00Z</dcterms:created>
  <dc:creator>Administrator</dc:creator>
  <cp:lastModifiedBy>lee</cp:lastModifiedBy>
  <cp:lastPrinted>2025-09-09T00:17:00Z</cp:lastPrinted>
  <dcterms:modified xsi:type="dcterms:W3CDTF">2025-10-09T08:41:05Z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eyJoZGlkIjoiNjI2ZmY4MWY2ZDNiMDMxN2MwMDJhMTI3ZWJjOGVjMDYiLCJ1c2VySWQiOiIzOTk0NzkxMDAifQ==</vt:lpwstr>
  </property>
  <property fmtid="{D5CDD505-2E9C-101B-9397-08002B2CF9AE}" pid="3" name="KSOProductBuildVer">
    <vt:lpwstr>2052-11.1.0.12173</vt:lpwstr>
  </property>
  <property fmtid="{D5CDD505-2E9C-101B-9397-08002B2CF9AE}" pid="4" name="ICV">
    <vt:lpwstr>0CF16F086E404C5C85B78B29D9961A67</vt:lpwstr>
  </property>
</Properties>
</file>