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94E6">
      <w:pPr>
        <w:pStyle w:val="14"/>
        <w:widowControl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60" w:lineRule="auto"/>
        <w:rPr>
          <w:rFonts w:hint="eastAsia"/>
          <w:sz w:val="28"/>
        </w:rPr>
      </w:pPr>
    </w:p>
    <w:p w14:paraId="5189E6D4">
      <w:pPr>
        <w:ind w:firstLine="5320" w:firstLineChars="1900"/>
        <w:rPr>
          <w:rFonts w:hint="eastAsia"/>
          <w:sz w:val="28"/>
        </w:rPr>
      </w:pPr>
    </w:p>
    <w:p w14:paraId="192841EE">
      <w:pPr>
        <w:ind w:firstLine="6080" w:firstLineChars="1900"/>
        <w:rPr>
          <w:rFonts w:hint="eastAsia"/>
          <w:sz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188595</wp:posOffset>
            </wp:positionV>
            <wp:extent cx="3200400" cy="890905"/>
            <wp:effectExtent l="0" t="0" r="0" b="825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42C60">
      <w:pPr>
        <w:spacing w:before="312"/>
        <w:jc w:val="center"/>
        <w:rPr>
          <w:rFonts w:hint="eastAsia" w:ascii="黑体" w:hAnsi="宋体" w:eastAsia="黑体"/>
          <w:bCs/>
          <w:spacing w:val="40"/>
          <w:sz w:val="36"/>
        </w:rPr>
      </w:pPr>
    </w:p>
    <w:p w14:paraId="3DEC4838">
      <w:pPr>
        <w:tabs>
          <w:tab w:val="left" w:pos="7665"/>
        </w:tabs>
        <w:jc w:val="center"/>
        <w:rPr>
          <w:rFonts w:hint="eastAsia" w:ascii="方正小标宋简体" w:hAnsi="宋体" w:eastAsia="方正小标宋简体"/>
          <w:b/>
          <w:sz w:val="52"/>
          <w:szCs w:val="52"/>
          <w:lang w:val="en-US" w:eastAsia="zh-CN"/>
        </w:rPr>
      </w:pPr>
    </w:p>
    <w:p w14:paraId="3B4EBCAA">
      <w:pPr>
        <w:tabs>
          <w:tab w:val="left" w:pos="7665"/>
        </w:tabs>
        <w:jc w:val="center"/>
        <w:rPr>
          <w:rFonts w:hint="eastAsia" w:ascii="方正小标宋简体" w:hAnsi="宋体" w:eastAsia="方正小标宋简体"/>
          <w:b/>
          <w:sz w:val="52"/>
          <w:szCs w:val="52"/>
          <w:lang w:val="en-US" w:eastAsia="zh-CN"/>
        </w:rPr>
      </w:pPr>
    </w:p>
    <w:p w14:paraId="271B1078">
      <w:pPr>
        <w:tabs>
          <w:tab w:val="left" w:pos="7665"/>
        </w:tabs>
        <w:jc w:val="center"/>
        <w:rPr>
          <w:rFonts w:hint="eastAsia" w:ascii="方正小标宋简体" w:hAnsi="宋体" w:eastAsia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/>
          <w:b/>
          <w:sz w:val="52"/>
          <w:szCs w:val="52"/>
          <w:lang w:val="en-US" w:eastAsia="zh-CN"/>
        </w:rPr>
        <w:t>新建（改建、扩建）实验室验收申请表</w:t>
      </w:r>
    </w:p>
    <w:p w14:paraId="654ECAE3">
      <w:pPr>
        <w:rPr>
          <w:rFonts w:hint="eastAsia" w:ascii="宋体" w:hAnsi="宋体"/>
          <w:sz w:val="36"/>
        </w:rPr>
      </w:pPr>
    </w:p>
    <w:p w14:paraId="0833B43A">
      <w:pPr>
        <w:ind w:firstLine="5320" w:firstLineChars="1900"/>
        <w:rPr>
          <w:rFonts w:hint="eastAsia"/>
          <w:sz w:val="28"/>
        </w:rPr>
      </w:pPr>
    </w:p>
    <w:p w14:paraId="7FD578FC">
      <w:pPr>
        <w:rPr>
          <w:rFonts w:ascii="宋体" w:hAnsi="宋体"/>
          <w:sz w:val="28"/>
        </w:rPr>
      </w:pPr>
    </w:p>
    <w:p w14:paraId="759E0922">
      <w:pPr>
        <w:rPr>
          <w:rFonts w:hint="eastAsia" w:ascii="宋体" w:hAnsi="宋体"/>
          <w:sz w:val="28"/>
        </w:rPr>
      </w:pPr>
    </w:p>
    <w:p w14:paraId="5EDA209F">
      <w:pPr>
        <w:rPr>
          <w:rFonts w:hint="eastAsia" w:ascii="宋体" w:hAnsi="宋体"/>
          <w:sz w:val="24"/>
        </w:rPr>
      </w:pPr>
    </w:p>
    <w:p w14:paraId="0C15C543">
      <w:pPr>
        <w:rPr>
          <w:rFonts w:hint="eastAsia" w:ascii="宋体" w:hAnsi="宋体"/>
          <w:sz w:val="24"/>
        </w:rPr>
      </w:pPr>
    </w:p>
    <w:p w14:paraId="10915675">
      <w:pPr>
        <w:rPr>
          <w:rFonts w:hint="eastAsia" w:ascii="宋体" w:hAnsi="宋体"/>
          <w:sz w:val="24"/>
        </w:rPr>
      </w:pPr>
    </w:p>
    <w:p w14:paraId="4BC87B77">
      <w:pPr>
        <w:pStyle w:val="10"/>
        <w:ind w:left="5250"/>
        <w:rPr>
          <w:rFonts w:hint="eastAsia" w:ascii="宋体" w:hAnsi="宋体"/>
        </w:rPr>
      </w:pPr>
    </w:p>
    <w:p w14:paraId="51730944">
      <w:pPr>
        <w:rPr>
          <w:rFonts w:hint="eastAsia" w:ascii="宋体" w:hAnsi="宋体"/>
          <w:sz w:val="24"/>
        </w:rPr>
      </w:pPr>
    </w:p>
    <w:p w14:paraId="6F6BBBA8">
      <w:pPr>
        <w:rPr>
          <w:rFonts w:hint="eastAsia" w:ascii="宋体" w:hAnsi="宋体"/>
          <w:sz w:val="24"/>
        </w:rPr>
      </w:pPr>
    </w:p>
    <w:p w14:paraId="2D42B549">
      <w:pPr>
        <w:ind w:firstLine="1968" w:firstLineChars="700"/>
        <w:rPr>
          <w:rFonts w:hint="eastAsia" w:ascii="宋体" w:hAnsi="宋体"/>
          <w:sz w:val="24"/>
          <w:u w:val="single"/>
        </w:rPr>
      </w:pPr>
      <w:r>
        <w:rPr>
          <w:rFonts w:hint="eastAsia" w:ascii="方正小标宋简体" w:hAnsi="宋体" w:eastAsia="方正小标宋简体"/>
          <w:b/>
          <w:bCs/>
          <w:sz w:val="28"/>
          <w:szCs w:val="28"/>
          <w:lang w:val="en-US" w:eastAsia="zh-CN"/>
        </w:rPr>
        <w:t>实验室名称：</w:t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  <w:r>
        <w:rPr>
          <w:rFonts w:hint="eastAsia" w:ascii="方正小标宋简体" w:hAnsi="宋体" w:eastAsia="方正小标宋简体"/>
          <w:b/>
          <w:bCs/>
          <w:sz w:val="28"/>
          <w:szCs w:val="28"/>
          <w:u w:val="single"/>
        </w:rPr>
        <w:tab/>
      </w:r>
    </w:p>
    <w:p w14:paraId="518B67C1">
      <w:pPr>
        <w:ind w:firstLine="1920" w:firstLineChars="800"/>
        <w:rPr>
          <w:rFonts w:hint="eastAsia" w:ascii="宋体" w:hAnsi="宋体"/>
          <w:sz w:val="24"/>
          <w:u w:val="single"/>
          <w:lang w:val="en-US" w:eastAsia="zh-CN"/>
        </w:rPr>
      </w:pPr>
    </w:p>
    <w:p w14:paraId="61FB8994">
      <w:pPr>
        <w:ind w:firstLine="1920" w:firstLineChars="800"/>
        <w:rPr>
          <w:rFonts w:hint="eastAsia" w:ascii="宋体" w:hAnsi="宋体"/>
          <w:sz w:val="24"/>
          <w:u w:val="single"/>
          <w:lang w:val="en-US" w:eastAsia="zh-CN"/>
        </w:rPr>
      </w:pPr>
    </w:p>
    <w:p w14:paraId="1C49FD3B">
      <w:pPr>
        <w:ind w:firstLine="1968" w:firstLineChars="7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方正小标宋简体" w:hAnsi="宋体" w:eastAsia="方正小标宋简体"/>
          <w:b/>
          <w:bCs/>
          <w:sz w:val="28"/>
          <w:szCs w:val="28"/>
          <w:lang w:val="en-US" w:eastAsia="zh-CN"/>
        </w:rPr>
        <w:t>实验室负责人：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</w:t>
      </w:r>
    </w:p>
    <w:p w14:paraId="6487CD4D">
      <w:pPr>
        <w:rPr>
          <w:rFonts w:hint="eastAsia" w:ascii="宋体" w:hAnsi="宋体"/>
          <w:sz w:val="24"/>
        </w:rPr>
      </w:pPr>
    </w:p>
    <w:p w14:paraId="707A26FA">
      <w:pPr>
        <w:rPr>
          <w:rFonts w:hint="eastAsia" w:ascii="宋体" w:hAnsi="宋体"/>
          <w:sz w:val="24"/>
        </w:rPr>
      </w:pPr>
    </w:p>
    <w:p w14:paraId="6EC3B7E7">
      <w:pPr>
        <w:ind w:firstLine="1968" w:firstLineChars="7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方正小标宋简体" w:hAnsi="宋体" w:eastAsia="方正小标宋简体"/>
          <w:b/>
          <w:bCs/>
          <w:sz w:val="28"/>
          <w:szCs w:val="28"/>
          <w:lang w:val="en-US" w:eastAsia="zh-CN"/>
        </w:rPr>
        <w:t>申请单位：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</w:p>
    <w:p w14:paraId="4AA23FE4">
      <w:pPr>
        <w:ind w:firstLine="1200" w:firstLineChars="500"/>
        <w:rPr>
          <w:rFonts w:hint="default" w:ascii="宋体" w:hAnsi="宋体"/>
          <w:sz w:val="24"/>
          <w:u w:val="single"/>
          <w:lang w:val="en-US" w:eastAsia="zh-CN"/>
        </w:rPr>
      </w:pPr>
    </w:p>
    <w:p w14:paraId="15DB7107">
      <w:pPr>
        <w:ind w:firstLine="1200" w:firstLineChars="500"/>
        <w:rPr>
          <w:rFonts w:hint="eastAsia" w:ascii="宋体" w:hAnsi="宋体"/>
          <w:sz w:val="24"/>
        </w:rPr>
      </w:pPr>
    </w:p>
    <w:p w14:paraId="3BDE83CF">
      <w:pPr>
        <w:ind w:firstLine="1968" w:firstLineChars="700"/>
        <w:rPr>
          <w:rFonts w:hint="default" w:ascii="宋体" w:hAnsi="宋体" w:eastAsia="宋体"/>
          <w:spacing w:val="73"/>
          <w:kern w:val="0"/>
          <w:sz w:val="24"/>
          <w:lang w:val="en-US" w:eastAsia="zh-CN"/>
        </w:rPr>
      </w:pPr>
      <w:r>
        <w:rPr>
          <w:rFonts w:hint="eastAsia" w:ascii="方正小标宋简体" w:hAnsi="宋体" w:eastAsia="方正小标宋简体"/>
          <w:b/>
          <w:bCs/>
          <w:sz w:val="28"/>
          <w:szCs w:val="28"/>
          <w:lang w:val="en-US" w:eastAsia="zh-CN"/>
        </w:rPr>
        <w:t>申请时间：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</w:p>
    <w:p w14:paraId="18142396">
      <w:pPr>
        <w:ind w:firstLine="1200" w:firstLineChars="500"/>
        <w:rPr>
          <w:rFonts w:hint="eastAsia" w:ascii="宋体" w:hAnsi="宋体"/>
          <w:sz w:val="24"/>
        </w:rPr>
      </w:pPr>
    </w:p>
    <w:p w14:paraId="67D1E614">
      <w:pPr>
        <w:rPr>
          <w:rFonts w:hint="eastAsia" w:ascii="宋体" w:hAnsi="宋体"/>
          <w:sz w:val="24"/>
        </w:rPr>
      </w:pPr>
    </w:p>
    <w:p w14:paraId="3058FECC">
      <w:pPr>
        <w:rPr>
          <w:rFonts w:hint="eastAsia" w:ascii="宋体" w:hAnsi="宋体"/>
          <w:sz w:val="24"/>
        </w:rPr>
      </w:pPr>
    </w:p>
    <w:p w14:paraId="0719FACD">
      <w:pPr>
        <w:rPr>
          <w:rFonts w:hint="eastAsia" w:ascii="宋体" w:hAnsi="宋体"/>
          <w:sz w:val="24"/>
        </w:rPr>
      </w:pPr>
    </w:p>
    <w:p w14:paraId="22FFA723">
      <w:pPr>
        <w:rPr>
          <w:rFonts w:hint="eastAsia" w:ascii="宋体" w:hAnsi="宋体"/>
          <w:sz w:val="24"/>
        </w:rPr>
      </w:pPr>
    </w:p>
    <w:p w14:paraId="51C5CC02">
      <w:pPr>
        <w:jc w:val="center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实验室与设备管理处制</w:t>
      </w:r>
    </w:p>
    <w:p w14:paraId="5D631C2F">
      <w:pPr>
        <w:rPr>
          <w:b/>
          <w:sz w:val="24"/>
          <w:szCs w:val="24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aperSrc w:first="17892" w:other="17892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linePitch="312" w:charSpace="0"/>
        </w:sectPr>
      </w:pPr>
    </w:p>
    <w:p w14:paraId="3C7DB1EB">
      <w:pPr>
        <w:rPr>
          <w:rFonts w:hint="default" w:ascii="宋体" w:hAnsi="宋体" w:eastAsia="宋体"/>
          <w:lang w:val="en-US" w:eastAsia="zh-CN"/>
        </w:rPr>
      </w:pPr>
      <w:r>
        <w:rPr>
          <w:b/>
          <w:sz w:val="24"/>
          <w:szCs w:val="24"/>
        </w:rPr>
        <w:t>一、</w:t>
      </w:r>
      <w:r>
        <w:rPr>
          <w:rFonts w:hint="eastAsia"/>
          <w:b/>
          <w:sz w:val="24"/>
          <w:szCs w:val="24"/>
          <w:lang w:val="en-US" w:eastAsia="zh-CN"/>
        </w:rPr>
        <w:t>实验室基本情况</w:t>
      </w:r>
    </w:p>
    <w:tbl>
      <w:tblPr>
        <w:tblStyle w:val="5"/>
        <w:tblW w:w="89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216"/>
        <w:gridCol w:w="1384"/>
        <w:gridCol w:w="1163"/>
        <w:gridCol w:w="1574"/>
        <w:gridCol w:w="1897"/>
      </w:tblGrid>
      <w:tr w14:paraId="0FAB5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7" w:type="dxa"/>
            <w:vAlign w:val="center"/>
          </w:tcPr>
          <w:p w14:paraId="3644C6E2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实验室名称</w:t>
            </w:r>
          </w:p>
        </w:tc>
        <w:tc>
          <w:tcPr>
            <w:tcW w:w="3763" w:type="dxa"/>
            <w:gridSpan w:val="3"/>
            <w:vAlign w:val="center"/>
          </w:tcPr>
          <w:p w14:paraId="2A92F149">
            <w:pPr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74" w:type="dxa"/>
            <w:vAlign w:val="center"/>
          </w:tcPr>
          <w:p w14:paraId="47F5313D"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实验室类别</w:t>
            </w:r>
          </w:p>
        </w:tc>
        <w:tc>
          <w:tcPr>
            <w:tcW w:w="1897" w:type="dxa"/>
            <w:vAlign w:val="center"/>
          </w:tcPr>
          <w:p w14:paraId="276962AE">
            <w:pP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教学    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 w14:paraId="1109609D">
            <w:pPr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工作室</w:t>
            </w:r>
          </w:p>
        </w:tc>
      </w:tr>
      <w:tr w14:paraId="0B9E2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7" w:type="dxa"/>
            <w:vAlign w:val="center"/>
          </w:tcPr>
          <w:p w14:paraId="2F1430E4"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实验室地点</w:t>
            </w:r>
          </w:p>
        </w:tc>
        <w:tc>
          <w:tcPr>
            <w:tcW w:w="3763" w:type="dxa"/>
            <w:gridSpan w:val="3"/>
            <w:vAlign w:val="center"/>
          </w:tcPr>
          <w:p w14:paraId="41B97913">
            <w:pPr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74" w:type="dxa"/>
            <w:vAlign w:val="center"/>
          </w:tcPr>
          <w:p w14:paraId="2ECDE1E5">
            <w:pPr>
              <w:jc w:val="center"/>
              <w:rPr>
                <w:rFonts w:hint="default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面积</w:t>
            </w:r>
          </w:p>
        </w:tc>
        <w:tc>
          <w:tcPr>
            <w:tcW w:w="1897" w:type="dxa"/>
            <w:vAlign w:val="center"/>
          </w:tcPr>
          <w:p w14:paraId="3D8FB669">
            <w:pPr>
              <w:rPr>
                <w:rFonts w:hint="eastAsia" w:ascii="宋体" w:hAnsi="宋体"/>
                <w:sz w:val="21"/>
                <w:lang w:val="en-US" w:eastAsia="zh-CN"/>
              </w:rPr>
            </w:pPr>
          </w:p>
        </w:tc>
      </w:tr>
      <w:tr w14:paraId="1E4BA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7" w:type="dxa"/>
            <w:vAlign w:val="center"/>
          </w:tcPr>
          <w:p w14:paraId="7331FFBB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实验室</w:t>
            </w:r>
            <w:r>
              <w:rPr>
                <w:rFonts w:hint="eastAsia" w:ascii="宋体" w:hAnsi="宋体"/>
                <w:sz w:val="21"/>
              </w:rPr>
              <w:t>负责人</w:t>
            </w:r>
          </w:p>
        </w:tc>
        <w:tc>
          <w:tcPr>
            <w:tcW w:w="1216" w:type="dxa"/>
            <w:vAlign w:val="center"/>
          </w:tcPr>
          <w:p w14:paraId="5B0053A4"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480462AA">
            <w:pPr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</w:rPr>
              <w:t>职务（职称）</w:t>
            </w:r>
          </w:p>
        </w:tc>
        <w:tc>
          <w:tcPr>
            <w:tcW w:w="1163" w:type="dxa"/>
            <w:vAlign w:val="center"/>
          </w:tcPr>
          <w:p w14:paraId="2D51C58E">
            <w:pPr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</w:p>
        </w:tc>
        <w:tc>
          <w:tcPr>
            <w:tcW w:w="1574" w:type="dxa"/>
            <w:vAlign w:val="center"/>
          </w:tcPr>
          <w:p w14:paraId="62D6B83F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联系方式</w:t>
            </w:r>
          </w:p>
        </w:tc>
        <w:tc>
          <w:tcPr>
            <w:tcW w:w="1897" w:type="dxa"/>
            <w:vAlign w:val="center"/>
          </w:tcPr>
          <w:p w14:paraId="05B46844">
            <w:pPr>
              <w:rPr>
                <w:rFonts w:ascii="宋体" w:hAnsi="宋体"/>
                <w:sz w:val="21"/>
              </w:rPr>
            </w:pPr>
          </w:p>
        </w:tc>
      </w:tr>
      <w:tr w14:paraId="08F80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47" w:type="dxa"/>
            <w:vAlign w:val="center"/>
          </w:tcPr>
          <w:p w14:paraId="0E14583F">
            <w:pPr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实验室安全</w:t>
            </w:r>
          </w:p>
          <w:p w14:paraId="02218B31">
            <w:pPr>
              <w:jc w:val="center"/>
              <w:rPr>
                <w:rFonts w:hint="default" w:ascii="宋体" w:hAnsi="宋体"/>
                <w:sz w:val="21"/>
                <w:lang w:val="en-US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责任人</w:t>
            </w:r>
          </w:p>
        </w:tc>
        <w:tc>
          <w:tcPr>
            <w:tcW w:w="1216" w:type="dxa"/>
            <w:vAlign w:val="center"/>
          </w:tcPr>
          <w:p w14:paraId="78A1959C"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78E41B75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职务（职称）</w:t>
            </w:r>
          </w:p>
        </w:tc>
        <w:tc>
          <w:tcPr>
            <w:tcW w:w="1163" w:type="dxa"/>
            <w:vAlign w:val="center"/>
          </w:tcPr>
          <w:p w14:paraId="246DDB9F">
            <w:pPr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74" w:type="dxa"/>
            <w:vAlign w:val="center"/>
          </w:tcPr>
          <w:p w14:paraId="4F3AAE19"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联系方式</w:t>
            </w:r>
          </w:p>
        </w:tc>
        <w:tc>
          <w:tcPr>
            <w:tcW w:w="1897" w:type="dxa"/>
            <w:vAlign w:val="center"/>
          </w:tcPr>
          <w:p w14:paraId="5CAC376C">
            <w:pPr>
              <w:rPr>
                <w:rFonts w:ascii="宋体" w:hAnsi="宋体"/>
                <w:sz w:val="21"/>
              </w:rPr>
            </w:pPr>
          </w:p>
        </w:tc>
      </w:tr>
      <w:tr w14:paraId="2F7D9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atLeast"/>
          <w:jc w:val="center"/>
        </w:trPr>
        <w:tc>
          <w:tcPr>
            <w:tcW w:w="8981" w:type="dxa"/>
            <w:gridSpan w:val="6"/>
            <w:vAlign w:val="top"/>
          </w:tcPr>
          <w:p w14:paraId="43FF1E46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  <w:r>
              <w:rPr>
                <w:rFonts w:hint="eastAsia"/>
                <w:lang w:val="en-US" w:eastAsia="zh-CN"/>
              </w:rPr>
              <w:t>实验室建设</w:t>
            </w:r>
            <w:r>
              <w:rPr>
                <w:rFonts w:hint="eastAsia"/>
              </w:rPr>
              <w:t>完成情况</w:t>
            </w:r>
            <w:r>
              <w:rPr>
                <w:rFonts w:hint="eastAsia"/>
                <w:lang w:val="en-US" w:eastAsia="zh-CN"/>
              </w:rPr>
              <w:t>概述</w:t>
            </w:r>
            <w:r>
              <w:rPr>
                <w:rFonts w:hint="eastAsia"/>
              </w:rPr>
              <w:t>：（主要包括</w:t>
            </w:r>
            <w:r>
              <w:rPr>
                <w:rFonts w:hint="eastAsia"/>
                <w:kern w:val="2"/>
                <w:szCs w:val="20"/>
              </w:rPr>
              <w:t>建设目标</w:t>
            </w:r>
            <w:r>
              <w:rPr>
                <w:rFonts w:hint="eastAsia"/>
                <w:kern w:val="2"/>
                <w:szCs w:val="20"/>
                <w:lang w:val="en-US" w:eastAsia="zh-CN"/>
              </w:rPr>
              <w:t>完成情况</w:t>
            </w:r>
            <w:r>
              <w:rPr>
                <w:rFonts w:hint="eastAsia"/>
              </w:rPr>
              <w:t>，人员配备</w:t>
            </w:r>
            <w:r>
              <w:rPr>
                <w:rFonts w:hint="eastAsia"/>
                <w:lang w:val="en-US" w:eastAsia="zh-CN"/>
              </w:rPr>
              <w:t>情况</w:t>
            </w:r>
            <w:r>
              <w:rPr>
                <w:rFonts w:hint="eastAsia"/>
              </w:rPr>
              <w:t>、设备</w:t>
            </w:r>
            <w:r>
              <w:rPr>
                <w:rFonts w:hint="eastAsia"/>
                <w:lang w:val="en-US" w:eastAsia="zh-CN"/>
              </w:rPr>
              <w:t>安装调试情况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安防配套设施完善程度、实验室安全等级评估、风险管控措施、应急预案</w:t>
            </w:r>
            <w:r>
              <w:rPr>
                <w:rFonts w:hint="eastAsia"/>
              </w:rPr>
              <w:t>等完成情况）</w:t>
            </w:r>
            <w:r>
              <w:rPr>
                <w:rFonts w:hint="eastAsia"/>
                <w:kern w:val="2"/>
                <w:szCs w:val="20"/>
              </w:rPr>
              <w:t>。</w:t>
            </w:r>
          </w:p>
          <w:p w14:paraId="7DEADD1B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default"/>
                <w:kern w:val="2"/>
                <w:szCs w:val="20"/>
                <w:lang w:val="en-US" w:eastAsia="zh-CN"/>
              </w:rPr>
            </w:pPr>
          </w:p>
          <w:p w14:paraId="64762778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30D3B439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62BE9D05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6D13CFD0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099E4F4C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0EDDDD6C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3AFFF539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0B920C4A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4C898637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4EC24139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2BA30872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08C0B8BA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1957097B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21CCC766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354F2C18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4503C73B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638FA001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3115F1B2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3B4DFEAF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5F4907F5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24920767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2847CE84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7A7B0A3E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1CEE0F04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4F242943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14B64E58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/>
                <w:kern w:val="2"/>
                <w:szCs w:val="20"/>
              </w:rPr>
            </w:pPr>
          </w:p>
          <w:p w14:paraId="46B88690">
            <w:pPr>
              <w:pStyle w:val="1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360" w:lineRule="exact"/>
              <w:rPr>
                <w:rFonts w:hint="eastAsia" w:ascii="宋体" w:hAnsi="宋体"/>
                <w:kern w:val="2"/>
                <w:szCs w:val="20"/>
              </w:rPr>
            </w:pPr>
          </w:p>
        </w:tc>
      </w:tr>
    </w:tbl>
    <w:p w14:paraId="371CDB3A">
      <w:pPr>
        <w:pStyle w:val="11"/>
        <w:spacing w:after="120"/>
        <w:sectPr>
          <w:footerReference r:id="rId5" w:type="first"/>
          <w:footerReference r:id="rId4" w:type="default"/>
          <w:pgSz w:w="11906" w:h="16838"/>
          <w:pgMar w:top="1418" w:right="1418" w:bottom="1418" w:left="1418" w:header="851" w:footer="992" w:gutter="0"/>
          <w:paperSrc w:first="17892" w:other="17892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425" w:num="1"/>
          <w:titlePg/>
          <w:docGrid w:linePitch="312" w:charSpace="0"/>
        </w:sectPr>
      </w:pPr>
    </w:p>
    <w:p w14:paraId="5D3C1F7E">
      <w:pPr>
        <w:pStyle w:val="11"/>
        <w:spacing w:after="120"/>
        <w:rPr>
          <w:rFonts w:hint="default" w:ascii="Times New Roman" w:hAnsi="Times New Roman"/>
          <w:b/>
          <w:bCs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二</w:t>
      </w:r>
      <w:r>
        <w:rPr>
          <w:rFonts w:ascii="黑体" w:eastAsia="黑体"/>
          <w:sz w:val="24"/>
        </w:rPr>
        <w:t>、</w:t>
      </w:r>
      <w:r>
        <w:rPr>
          <w:rFonts w:ascii="Times New Roman" w:hAnsi="Times New Roman"/>
          <w:b/>
          <w:bCs/>
          <w:sz w:val="24"/>
        </w:rPr>
        <w:t>仪器设备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基本</w:t>
      </w:r>
      <w:r>
        <w:rPr>
          <w:rFonts w:ascii="Times New Roman" w:hAnsi="Times New Roman"/>
          <w:b/>
          <w:bCs/>
          <w:sz w:val="24"/>
        </w:rPr>
        <w:t>情况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及启用前风险核查</w:t>
      </w:r>
    </w:p>
    <w:tbl>
      <w:tblPr>
        <w:tblStyle w:val="5"/>
        <w:tblpPr w:leftFromText="180" w:rightFromText="180" w:vertAnchor="text" w:horzAnchor="page" w:tblpXSpec="center" w:tblpY="231"/>
        <w:tblW w:w="14019" w:type="dxa"/>
        <w:tblInd w:w="156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47"/>
        <w:gridCol w:w="1549"/>
        <w:gridCol w:w="1440"/>
        <w:gridCol w:w="1080"/>
        <w:gridCol w:w="540"/>
        <w:gridCol w:w="1080"/>
        <w:gridCol w:w="2230"/>
        <w:gridCol w:w="2799"/>
        <w:gridCol w:w="1720"/>
        <w:gridCol w:w="1034"/>
      </w:tblGrid>
      <w:tr w14:paraId="7DB9F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9" w:hRule="atLeast"/>
        </w:trPr>
        <w:tc>
          <w:tcPr>
            <w:tcW w:w="6236" w:type="dxa"/>
            <w:gridSpan w:val="6"/>
            <w:vAlign w:val="center"/>
          </w:tcPr>
          <w:p w14:paraId="0336ED03">
            <w:pPr>
              <w:pStyle w:val="11"/>
              <w:jc w:val="center"/>
            </w:pPr>
            <w:r>
              <w:rPr>
                <w:rFonts w:hint="eastAsia"/>
                <w:lang w:val="en-US" w:eastAsia="zh-CN"/>
              </w:rPr>
              <w:t>实验室设备清单</w:t>
            </w:r>
          </w:p>
        </w:tc>
        <w:tc>
          <w:tcPr>
            <w:tcW w:w="2230" w:type="dxa"/>
            <w:vMerge w:val="restart"/>
            <w:vAlign w:val="center"/>
          </w:tcPr>
          <w:p w14:paraId="7ED78D44">
            <w:pPr>
              <w:pStyle w:val="11"/>
              <w:ind w:left="-160" w:leftChars="-50" w:right="-160" w:rightChars="-5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设备操作规程完善情况</w:t>
            </w:r>
          </w:p>
        </w:tc>
        <w:tc>
          <w:tcPr>
            <w:tcW w:w="2799" w:type="dxa"/>
            <w:vMerge w:val="restart"/>
            <w:vAlign w:val="center"/>
          </w:tcPr>
          <w:p w14:paraId="7FA65F10">
            <w:pPr>
              <w:pStyle w:val="11"/>
              <w:ind w:left="-160" w:leftChars="-50" w:right="-160" w:rightChars="-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设备操作存在的主要风险点</w:t>
            </w:r>
          </w:p>
        </w:tc>
        <w:tc>
          <w:tcPr>
            <w:tcW w:w="1720" w:type="dxa"/>
            <w:vMerge w:val="restart"/>
            <w:vAlign w:val="center"/>
          </w:tcPr>
          <w:p w14:paraId="5A787809">
            <w:pPr>
              <w:pStyle w:val="11"/>
              <w:ind w:left="-160" w:leftChars="-50" w:right="-160" w:rightChars="-5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风险管控措施</w:t>
            </w:r>
          </w:p>
        </w:tc>
        <w:tc>
          <w:tcPr>
            <w:tcW w:w="1034" w:type="dxa"/>
            <w:vMerge w:val="restart"/>
            <w:vAlign w:val="center"/>
          </w:tcPr>
          <w:p w14:paraId="3A1E9843">
            <w:pPr>
              <w:pStyle w:val="11"/>
              <w:ind w:left="-160" w:leftChars="-50" w:right="-160" w:rightChars="-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验收是否</w:t>
            </w:r>
          </w:p>
          <w:p w14:paraId="2A791E1D">
            <w:pPr>
              <w:pStyle w:val="11"/>
              <w:ind w:left="-160" w:leftChars="-50" w:right="-160" w:rightChars="-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通过</w:t>
            </w:r>
          </w:p>
        </w:tc>
      </w:tr>
      <w:tr w14:paraId="785C7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787D3F8D">
            <w:pPr>
              <w:pStyle w:val="11"/>
              <w:jc w:val="center"/>
            </w:pPr>
            <w:r>
              <w:t>序号</w:t>
            </w:r>
          </w:p>
        </w:tc>
        <w:tc>
          <w:tcPr>
            <w:tcW w:w="1549" w:type="dxa"/>
            <w:vAlign w:val="center"/>
          </w:tcPr>
          <w:p w14:paraId="7221233B">
            <w:pPr>
              <w:pStyle w:val="11"/>
              <w:jc w:val="center"/>
            </w:pPr>
            <w:r>
              <w:t>设备名称</w:t>
            </w:r>
          </w:p>
        </w:tc>
        <w:tc>
          <w:tcPr>
            <w:tcW w:w="1440" w:type="dxa"/>
            <w:vAlign w:val="center"/>
          </w:tcPr>
          <w:p w14:paraId="379B3729">
            <w:pPr>
              <w:pStyle w:val="11"/>
              <w:jc w:val="center"/>
            </w:pPr>
            <w:r>
              <w:t>规格型号</w:t>
            </w:r>
          </w:p>
        </w:tc>
        <w:tc>
          <w:tcPr>
            <w:tcW w:w="1080" w:type="dxa"/>
            <w:vAlign w:val="center"/>
          </w:tcPr>
          <w:p w14:paraId="29D1DDDD">
            <w:pPr>
              <w:pStyle w:val="11"/>
              <w:jc w:val="center"/>
            </w:pPr>
            <w:r>
              <w:t>单价</w:t>
            </w:r>
          </w:p>
        </w:tc>
        <w:tc>
          <w:tcPr>
            <w:tcW w:w="540" w:type="dxa"/>
            <w:vAlign w:val="center"/>
          </w:tcPr>
          <w:p w14:paraId="1FE6FC31">
            <w:pPr>
              <w:pStyle w:val="11"/>
              <w:jc w:val="center"/>
            </w:pPr>
            <w:r>
              <w:t>数量</w:t>
            </w:r>
          </w:p>
        </w:tc>
        <w:tc>
          <w:tcPr>
            <w:tcW w:w="1080" w:type="dxa"/>
            <w:vAlign w:val="center"/>
          </w:tcPr>
          <w:p w14:paraId="2F9E77F5">
            <w:pPr>
              <w:pStyle w:val="11"/>
              <w:jc w:val="center"/>
            </w:pPr>
            <w:r>
              <w:t>金额</w:t>
            </w:r>
          </w:p>
        </w:tc>
        <w:tc>
          <w:tcPr>
            <w:tcW w:w="2230" w:type="dxa"/>
            <w:vMerge w:val="continue"/>
            <w:vAlign w:val="center"/>
          </w:tcPr>
          <w:p w14:paraId="67C3C273">
            <w:pPr>
              <w:pStyle w:val="11"/>
              <w:ind w:left="-160" w:leftChars="-50" w:right="-160" w:rightChars="-50"/>
              <w:jc w:val="center"/>
            </w:pPr>
          </w:p>
        </w:tc>
        <w:tc>
          <w:tcPr>
            <w:tcW w:w="2799" w:type="dxa"/>
            <w:vMerge w:val="continue"/>
            <w:vAlign w:val="center"/>
          </w:tcPr>
          <w:p w14:paraId="0E555825">
            <w:pPr>
              <w:pStyle w:val="11"/>
              <w:ind w:left="-160" w:leftChars="-50" w:right="-160" w:rightChars="-50"/>
              <w:jc w:val="center"/>
            </w:pPr>
          </w:p>
        </w:tc>
        <w:tc>
          <w:tcPr>
            <w:tcW w:w="1720" w:type="dxa"/>
            <w:vMerge w:val="continue"/>
            <w:vAlign w:val="center"/>
          </w:tcPr>
          <w:p w14:paraId="0EA338DB">
            <w:pPr>
              <w:pStyle w:val="11"/>
              <w:ind w:left="-160" w:leftChars="-50" w:right="-160" w:rightChars="-50"/>
              <w:jc w:val="center"/>
            </w:pPr>
          </w:p>
        </w:tc>
        <w:tc>
          <w:tcPr>
            <w:tcW w:w="1034" w:type="dxa"/>
            <w:vMerge w:val="continue"/>
            <w:vAlign w:val="center"/>
          </w:tcPr>
          <w:p w14:paraId="0B260D18">
            <w:pPr>
              <w:pStyle w:val="11"/>
              <w:ind w:left="-160" w:leftChars="-50" w:right="-160" w:rightChars="-50"/>
              <w:jc w:val="center"/>
            </w:pPr>
          </w:p>
        </w:tc>
      </w:tr>
      <w:tr w14:paraId="3B4B0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1819BB00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  <w:vAlign w:val="top"/>
          </w:tcPr>
          <w:p w14:paraId="7175C02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64066F0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69F63E1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5B45262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1D21124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440549D0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2594CF7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5A1CE92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68DE32FD">
            <w:pPr>
              <w:pStyle w:val="11"/>
              <w:rPr>
                <w:rFonts w:ascii="Times New Roman" w:hAnsi="Times New Roman"/>
              </w:rPr>
            </w:pPr>
          </w:p>
        </w:tc>
      </w:tr>
      <w:tr w14:paraId="00509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0A99775D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  <w:vAlign w:val="top"/>
          </w:tcPr>
          <w:p w14:paraId="05E3CD9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42FA39D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2AA3DC1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2D67A9F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6ADAAC0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2FDD04C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055C2EA0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4DE8DA5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3742B258">
            <w:pPr>
              <w:pStyle w:val="11"/>
              <w:rPr>
                <w:rFonts w:ascii="Times New Roman" w:hAnsi="Times New Roman"/>
              </w:rPr>
            </w:pPr>
          </w:p>
        </w:tc>
      </w:tr>
      <w:tr w14:paraId="2CDE8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03B6D448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  <w:vAlign w:val="top"/>
          </w:tcPr>
          <w:p w14:paraId="54E467E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146C9DF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5DBAC20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12B4C2F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2EA7944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5911C8A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1A78B970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3B1890C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35471140">
            <w:pPr>
              <w:pStyle w:val="11"/>
              <w:rPr>
                <w:rFonts w:ascii="Times New Roman" w:hAnsi="Times New Roman"/>
              </w:rPr>
            </w:pPr>
          </w:p>
        </w:tc>
      </w:tr>
      <w:tr w14:paraId="6F93C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2971C1C9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  <w:vAlign w:val="top"/>
          </w:tcPr>
          <w:p w14:paraId="68CFAE1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23A2B78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29E9F4CC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149006C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3766ABD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4EEAC24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2328675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6C35E5F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28C2DFC2">
            <w:pPr>
              <w:pStyle w:val="11"/>
              <w:rPr>
                <w:rFonts w:ascii="Times New Roman" w:hAnsi="Times New Roman"/>
              </w:rPr>
            </w:pPr>
          </w:p>
        </w:tc>
      </w:tr>
      <w:tr w14:paraId="72511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2A020EA9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  <w:vAlign w:val="top"/>
          </w:tcPr>
          <w:p w14:paraId="327BA19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4C7FE2D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6840442C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53B2228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576FB4C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7234F31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43160A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46C0900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58A2BB48">
            <w:pPr>
              <w:pStyle w:val="11"/>
              <w:rPr>
                <w:rFonts w:ascii="Times New Roman" w:hAnsi="Times New Roman"/>
              </w:rPr>
            </w:pPr>
          </w:p>
        </w:tc>
      </w:tr>
      <w:tr w14:paraId="7C0C6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36034866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49" w:type="dxa"/>
            <w:vAlign w:val="top"/>
          </w:tcPr>
          <w:p w14:paraId="204ADE0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3C4EDC7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44D6390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0428744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037D16E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7F15F40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5D3767C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0CDB31C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51FAB8DB">
            <w:pPr>
              <w:pStyle w:val="11"/>
              <w:rPr>
                <w:rFonts w:ascii="Times New Roman" w:hAnsi="Times New Roman"/>
              </w:rPr>
            </w:pPr>
          </w:p>
        </w:tc>
      </w:tr>
      <w:tr w14:paraId="7282B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61128D4B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49" w:type="dxa"/>
            <w:vAlign w:val="top"/>
          </w:tcPr>
          <w:p w14:paraId="71A0982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7FE522D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49DEF62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77D0C4B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3047FFB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6D4B9C4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54A421C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10326E6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7BE82687">
            <w:pPr>
              <w:pStyle w:val="11"/>
              <w:rPr>
                <w:rFonts w:ascii="Times New Roman" w:hAnsi="Times New Roman"/>
              </w:rPr>
            </w:pPr>
          </w:p>
        </w:tc>
      </w:tr>
      <w:tr w14:paraId="6F7A5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27F3C604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49" w:type="dxa"/>
            <w:vAlign w:val="top"/>
          </w:tcPr>
          <w:p w14:paraId="6D957E2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6DABADD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0B3D62A6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11C10FE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60800144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2A9CCFB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1D154D1C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041DBC7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7DB205E2">
            <w:pPr>
              <w:pStyle w:val="11"/>
              <w:rPr>
                <w:rFonts w:ascii="Times New Roman" w:hAnsi="Times New Roman"/>
              </w:rPr>
            </w:pPr>
          </w:p>
        </w:tc>
      </w:tr>
      <w:tr w14:paraId="1656A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239DAC9E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49" w:type="dxa"/>
            <w:vAlign w:val="top"/>
          </w:tcPr>
          <w:p w14:paraId="3C7811F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24CA766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2632FA8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6934A6F6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3A1D425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487C326D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141C344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7653CA79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63466AF3">
            <w:pPr>
              <w:pStyle w:val="11"/>
              <w:rPr>
                <w:rFonts w:ascii="Times New Roman" w:hAnsi="Times New Roman"/>
              </w:rPr>
            </w:pPr>
          </w:p>
        </w:tc>
      </w:tr>
      <w:tr w14:paraId="3658C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75542BEA">
            <w:pPr>
              <w:pStyle w:val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49" w:type="dxa"/>
            <w:vAlign w:val="top"/>
          </w:tcPr>
          <w:p w14:paraId="4CCAE95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top"/>
          </w:tcPr>
          <w:p w14:paraId="18AAC0B4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015AF88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top"/>
          </w:tcPr>
          <w:p w14:paraId="77C5C374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top"/>
          </w:tcPr>
          <w:p w14:paraId="09645EC1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top"/>
          </w:tcPr>
          <w:p w14:paraId="1A047E9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top"/>
          </w:tcPr>
          <w:p w14:paraId="5F3C40EF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top"/>
          </w:tcPr>
          <w:p w14:paraId="0AAF50D2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top"/>
          </w:tcPr>
          <w:p w14:paraId="2F297DBC">
            <w:pPr>
              <w:pStyle w:val="11"/>
              <w:rPr>
                <w:rFonts w:ascii="Times New Roman" w:hAnsi="Times New Roman"/>
              </w:rPr>
            </w:pPr>
          </w:p>
        </w:tc>
      </w:tr>
      <w:tr w14:paraId="56CA1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</w:trPr>
        <w:tc>
          <w:tcPr>
            <w:tcW w:w="547" w:type="dxa"/>
            <w:vAlign w:val="center"/>
          </w:tcPr>
          <w:p w14:paraId="5ED3A1C1">
            <w:pPr>
              <w:pStyle w:val="11"/>
              <w:spacing w:before="156" w:after="156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11</w:t>
            </w:r>
          </w:p>
        </w:tc>
        <w:tc>
          <w:tcPr>
            <w:tcW w:w="1549" w:type="dxa"/>
            <w:vAlign w:val="center"/>
          </w:tcPr>
          <w:p w14:paraId="2DDBADA7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Align w:val="center"/>
          </w:tcPr>
          <w:p w14:paraId="1606340E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</w:tcPr>
          <w:p w14:paraId="1E1C1922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14:paraId="28528015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</w:tcPr>
          <w:p w14:paraId="6308A95B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vAlign w:val="center"/>
          </w:tcPr>
          <w:p w14:paraId="59179E4F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9" w:type="dxa"/>
            <w:vAlign w:val="center"/>
          </w:tcPr>
          <w:p w14:paraId="11894E96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0" w:type="dxa"/>
            <w:vAlign w:val="center"/>
          </w:tcPr>
          <w:p w14:paraId="0BBB3547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center"/>
          </w:tcPr>
          <w:p w14:paraId="11B23484">
            <w:pPr>
              <w:pStyle w:val="11"/>
              <w:spacing w:before="156" w:after="156"/>
              <w:jc w:val="center"/>
              <w:rPr>
                <w:rFonts w:ascii="Times New Roman" w:hAnsi="Times New Roman"/>
              </w:rPr>
            </w:pPr>
          </w:p>
        </w:tc>
      </w:tr>
    </w:tbl>
    <w:p w14:paraId="3C438FE0">
      <w:pPr>
        <w:pStyle w:val="11"/>
        <w:spacing w:after="120"/>
        <w:rPr>
          <w:rFonts w:hint="eastAsia" w:ascii="Times New Roman" w:hAnsi="Times New Roman"/>
          <w:b/>
          <w:bCs/>
          <w:sz w:val="24"/>
        </w:rPr>
      </w:pPr>
    </w:p>
    <w:p w14:paraId="605F93A0">
      <w:pPr>
        <w:pStyle w:val="11"/>
        <w:spacing w:after="120"/>
        <w:rPr>
          <w:rFonts w:hint="eastAsia" w:ascii="Times New Roman" w:hAnsi="Times New Roman"/>
          <w:b/>
          <w:bCs/>
          <w:sz w:val="24"/>
        </w:rPr>
      </w:pPr>
    </w:p>
    <w:p w14:paraId="0240E1D2">
      <w:pPr>
        <w:spacing w:after="156"/>
        <w:jc w:val="left"/>
        <w:rPr>
          <w:rFonts w:hint="eastAsia"/>
        </w:rPr>
        <w:sectPr>
          <w:pgSz w:w="16838" w:h="11906" w:orient="landscape"/>
          <w:pgMar w:top="1418" w:right="1418" w:bottom="1418" w:left="1418" w:header="851" w:footer="992" w:gutter="0"/>
          <w:paperSrc w:first="17892" w:other="17892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linePitch="312" w:charSpace="0"/>
        </w:sectPr>
      </w:pPr>
    </w:p>
    <w:p w14:paraId="66F2EF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default" w:ascii="黑体" w:hAnsi="Courier New" w:eastAsia="黑体" w:cs="Times New Roman"/>
          <w:b w:val="0"/>
          <w:bCs w:val="0"/>
          <w:kern w:val="2"/>
          <w:sz w:val="24"/>
          <w:szCs w:val="21"/>
          <w:lang w:val="en-US" w:eastAsia="zh-CN" w:bidi="ar-SA"/>
        </w:rPr>
      </w:pPr>
      <w:r>
        <w:rPr>
          <w:rFonts w:hint="eastAsia" w:ascii="黑体" w:hAnsi="Courier New" w:eastAsia="黑体" w:cs="Times New Roman"/>
          <w:b w:val="0"/>
          <w:bCs w:val="0"/>
          <w:kern w:val="2"/>
          <w:sz w:val="24"/>
          <w:szCs w:val="21"/>
          <w:lang w:val="en-US" w:eastAsia="zh-CN" w:bidi="ar-SA"/>
        </w:rPr>
        <w:t>三</w:t>
      </w:r>
      <w:r>
        <w:rPr>
          <w:rFonts w:hint="default" w:ascii="黑体" w:hAnsi="Courier New" w:eastAsia="黑体" w:cs="Times New Roman"/>
          <w:b w:val="0"/>
          <w:bCs w:val="0"/>
          <w:kern w:val="2"/>
          <w:sz w:val="24"/>
          <w:szCs w:val="21"/>
          <w:lang w:val="en-US" w:eastAsia="zh-CN" w:bidi="ar-SA"/>
        </w:rPr>
        <w:t>、分项验收核查清单</w:t>
      </w:r>
    </w:p>
    <w:tbl>
      <w:tblPr>
        <w:tblStyle w:val="5"/>
        <w:tblW w:w="90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875"/>
        <w:gridCol w:w="1020"/>
        <w:gridCol w:w="3785"/>
        <w:gridCol w:w="1019"/>
        <w:gridCol w:w="883"/>
        <w:gridCol w:w="950"/>
      </w:tblGrid>
      <w:tr w14:paraId="2A81F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2B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6B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验收大类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22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验收</w:t>
            </w:r>
          </w:p>
          <w:p w14:paraId="25C03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0C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验收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具体内容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5F35C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实验室自</w:t>
            </w:r>
          </w:p>
          <w:p w14:paraId="2D91C29C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验收情况</w:t>
            </w: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D2AA8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学院验</w:t>
            </w:r>
          </w:p>
          <w:p w14:paraId="7DE84686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收情况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0D2AF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学校验</w:t>
            </w:r>
          </w:p>
          <w:p w14:paraId="270CB297">
            <w:pPr>
              <w:keepNext w:val="0"/>
              <w:keepLines w:val="0"/>
              <w:widowControl/>
              <w:suppressLineNumbers w:val="0"/>
              <w:tabs>
                <w:tab w:val="left" w:pos="320"/>
                <w:tab w:val="left" w:pos="640"/>
              </w:tabs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收结果</w:t>
            </w:r>
          </w:p>
        </w:tc>
      </w:tr>
      <w:tr w14:paraId="1C88D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DE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22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建筑、装修与疏散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7E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楼层承重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FE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满足大型设备放置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3B38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DFA4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C0F1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9377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A7B80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443B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9B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设备操作空间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3C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操作、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检修空间充足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9193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9C6B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ADC8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0504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7AEA8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21163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DF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地面处理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0D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实验室防滑耐磨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防腐防渗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设置截污沟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粉尘实验室防尘处理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9E0B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ADAC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5C03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4380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127E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71B6A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B7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墙面吊顶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60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腐蚀区域墙裙防腐；易燃易爆/粉尘实验室禁止封闭吊顶，材料防火达标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CB5B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4210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5E8E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3046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F59D3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8F2F3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49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门窗疏散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12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实验室门带观察窗，无遮挡；75㎡以上实验室设2个安全出口；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疏散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通道全程无堵塞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C574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AD77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459D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30F5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110F8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FDC9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CA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应急照明疏散指示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3B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应急照明持续供电≥90min；夜光疏散标识齐全完好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门口张贴实验室平面疏散图，标注集合点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E7C7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14EF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4297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245F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3BB04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D713F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EE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给排水、采暖保温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管道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护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3F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管道防冻；高温区域隔热防护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4D0F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D85C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4F4F1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4A1E8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6FDA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C3956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E5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有限空间防护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7A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设备平台设 1.2m 防护栏杆，配备安全带存放区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B97B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5495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5DE0A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DAC4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73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EF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通风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排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气系统</w:t>
            </w:r>
          </w:p>
        </w:tc>
        <w:tc>
          <w:tcPr>
            <w:tcW w:w="48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4FFBD">
            <w:pPr>
              <w:rPr>
                <w:rFonts w:hint="default" w:asci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1"/>
                <w:szCs w:val="21"/>
                <w:lang w:val="en-US" w:eastAsia="zh-CN"/>
              </w:rPr>
              <w:t>是否满足需求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964A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A6B3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D5AC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2526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2E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CF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三废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48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1F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/>
                <w:color w:val="000000"/>
                <w:sz w:val="21"/>
                <w:szCs w:val="21"/>
                <w:lang w:val="en-US" w:eastAsia="zh-CN"/>
              </w:rPr>
              <w:t>是否存在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，处置设施是否得当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124D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6E22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7B58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DE12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6F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1C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应急洗消</w:t>
            </w:r>
          </w:p>
        </w:tc>
        <w:tc>
          <w:tcPr>
            <w:tcW w:w="48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BE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应急洗消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洗眼、喷淋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）是否完好，供、排水是否畅通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593A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967B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6432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23A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13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91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电气安全（强弱电分离）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F1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配电与漏电保护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22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总、分路均配备漏电保护器，配电箱靠近入口、无遮挡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CE43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AC30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4E79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4A116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6BC06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3C69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9D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接地防护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BD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实验台、通风柜、气瓶柜金属件统一接地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6348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E057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2EB0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6ADE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2A55A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B43E4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98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线路插座布置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A2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大功率设备独立专线，无私拉乱接、排插串接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AD72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F71F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5644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7246A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FBC70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249AD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D9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防爆电气配置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E5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易燃易爆/粉尘区域全部使用防爆开关、插座、阻燃穿线管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E88F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CB585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B7FD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33301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B0856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0D6C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4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UPS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应急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供电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85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精密、高压关键设备配备不间断供电≥30min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B03EA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5BF9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36AE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00946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FEB7E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4BFB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2A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弱电布线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17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网络、监控、报警线缆与强电分管敷设，无交叉干扰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，布线合理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5770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3BE7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E1A0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3E1F7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B7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75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气体/气瓶管路系统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D0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气瓶基础防护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E7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全部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配备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防倾倒锁链、瓶帽、防震圈，距热源明火≥1.5m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CC44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A6C1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C9BA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0C4E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F9757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1088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F3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气瓶分区隔离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75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可燃/助燃分柜分室，禁止混放；空瓶、实瓶分区存放，间距≥1m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24CB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C80C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5A1F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A74F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0516C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5D3F2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6C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管路气密性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89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耐腐蚀管路，介质流向标识；减压阀、止回阀完好，无泄漏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77C4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ED9D1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D474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F6C2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11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CC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安全报警、视频门禁监控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86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可燃/有毒气体探测器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B3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报警联动排风，信号同步上传值班室，定期校准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1639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B1D8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AEF3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0CC40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8832E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2DBD4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19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缺氧报警装置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16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惰性气体使用房间氧含量监测报警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B79F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98C9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1A94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71177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E795B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B86EB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C6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视频监控覆盖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C0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全覆盖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画面清晰无死角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6EB4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9A97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0832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02739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A8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5B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消防设施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97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灭火器匹配配置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7C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干粉/CO₂/D类灭火砂分区配备，压力正常、有效期内，取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用便捷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D592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28C0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5AA8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A05D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92F3B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1CCB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30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专用灭火器材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9A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灭火毯、灭火沙、电池专用灭火装置按需配置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6B6E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A3A7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1B4D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048C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04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1C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实验家具、个体防护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37D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实验台材质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38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实验台台面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防火隔热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F641A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3BFD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6AAA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C76C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18A4B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7CDD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17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通风试剂柜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9B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避光通风，剧毒柜双人双锁，底部防渗托盘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8488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0AEC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9A18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684E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C7C51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D0141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CE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全套防护用品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6E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护目镜、面屏、耐腐手套、防毒面具、防静电服按最大实验人数足额存放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1589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3A03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6A7B9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3BBE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2D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D9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危险化学品</w:t>
            </w:r>
          </w:p>
        </w:tc>
        <w:tc>
          <w:tcPr>
            <w:tcW w:w="48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BD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存放、使用及危废处置条件规范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7B74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58FC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C3FB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2651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58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32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特种设备专项</w:t>
            </w:r>
          </w:p>
        </w:tc>
        <w:tc>
          <w:tcPr>
            <w:tcW w:w="48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51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种类、数量、风险点、资质、年检情况符合要求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F3EC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7EE9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79D6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EF52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89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1C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危险性设备专项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99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高压/高温设备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4C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高温炉、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油浴锅等设备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配备超温隔热围挡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、防护；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高压反应釜、冲击试验机等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配备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超压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防爆防护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025F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D318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37BD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70C87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41C26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4807E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57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Garamond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制冷设备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D8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="Garamond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超低温、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低温冰箱张贴警示标识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压力安全阀在校验有效期，管路无结霜泄漏，远离热源与易燃试剂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DAE8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EA69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ED79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29266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1EFD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82456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44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="Garamond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激光/电离设备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8C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 w:ascii="Garamond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激光、X射线类设备配套防护挡板、遮光装置、辐射警示、急停开关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，个人防护措施完善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8B506">
            <w:pPr>
              <w:rPr>
                <w:rFonts w:hint="eastAsia" w:ascii="宋体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D4FFD">
            <w:pPr>
              <w:rPr>
                <w:rFonts w:hint="eastAsia" w:ascii="宋体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536BA">
            <w:pPr>
              <w:rPr>
                <w:rFonts w:hint="eastAsia" w:ascii="宋体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F6A5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53DCD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4FF22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F9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粉尘/高速旋转设备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1F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打磨、切割、高速搅拌设备配套密闭集尘、防护挡板、防飞溅装置、联锁停机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，个人防护措施完善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681D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B017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1640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F368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0066A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22A05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CB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储能电池实验设备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8B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电池充放电设备具备过充、过温、短路保护，配套防爆柜、灭火装置、温度监测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93C4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8D7C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C792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9636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2F7E2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4D2BB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73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设备专项应急预案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EA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针对爆炸、起火、泄漏、高压伤人编制专项处置流程，应急物资匹配到位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CFF5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9020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17CD7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4FCBE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DF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22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病原微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生物安全专项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F1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标识情况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41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安全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明显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8383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5301F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7A57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4DE91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38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AC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3E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备案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58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向卫健/教育主管完成生物实验室备案证明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159A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5B83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1D2EA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BD21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AC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EA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74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感染性废物处置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DA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专用密封收集袋、利器盒，与有资质单位签约转运台账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9CFC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38BBC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AF9C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7F80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F1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FF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实验动物专项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A9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饲养场所资质、检疫证明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95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动物房具备合规资质，动物检疫材料齐全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7D71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C5D2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5AB0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888A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4A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CD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EC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伦理审查与动物废弃物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2B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伦理审批文件；动物尸体专用冷藏、无害化处置协议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C25E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5C93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9289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7A72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47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E9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仪器设备整体配置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65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设备安装调试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11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全部仪器安装到位，试运行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良好，技术验收合格，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记录完整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37B7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A9A4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5BE6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5BA1E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31351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6AC77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68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配套家具摆放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F5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台柜布局合理，预留应急疏散空间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91AB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7178E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2B985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4F78A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CDE6D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053B8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D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管线规整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01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电线、网线、气管排布整齐，无杂乱外露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B45D8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F13B0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797AF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72CD0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1A912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8D590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D0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</w:t>
            </w:r>
          </w:p>
          <w:p w14:paraId="58AAB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环境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A1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整体整洁，无杂物堆积，物品分区规范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BB7B4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116DB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99C9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14555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EA981">
            <w:pPr>
              <w:jc w:val="center"/>
              <w:rPr>
                <w:rFonts w:hint="default" w:asci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D1AEA">
            <w:pPr>
              <w:jc w:val="center"/>
              <w:rPr>
                <w:rFonts w:hint="default" w:asci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实验室安全信息牌与管理制度上墙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36A3A">
            <w:pPr>
              <w:jc w:val="center"/>
              <w:rPr>
                <w:rFonts w:hint="default" w:ascii="宋体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1"/>
                <w:szCs w:val="21"/>
                <w:lang w:val="en-US" w:eastAsia="zh-CN"/>
              </w:rPr>
              <w:t>实验室安全信息牌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77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门口统一悬挂安全信息牌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，信息完整，符合要求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30E6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46423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DAB1D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  <w:tr w14:paraId="61516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AB179">
            <w:pPr>
              <w:jc w:val="center"/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BE804">
            <w:pPr>
              <w:jc w:val="center"/>
              <w:rPr>
                <w:rFonts w:hint="default" w:ascii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24F88">
            <w:pPr>
              <w:jc w:val="center"/>
              <w:rPr>
                <w:rFonts w:hint="default" w:ascii="宋体" w:hAnsi="Garamond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1"/>
                <w:szCs w:val="21"/>
                <w:lang w:val="en-US" w:eastAsia="zh-CN"/>
              </w:rPr>
              <w:t>实验室安全管理制度</w:t>
            </w:r>
          </w:p>
        </w:tc>
        <w:tc>
          <w:tcPr>
            <w:tcW w:w="3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36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制度健全，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张贴于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实验室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醒目位置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05146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64D22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440F1">
            <w:pPr>
              <w:rPr>
                <w:rFonts w:hint="eastAsia" w:ascii="宋体"/>
                <w:color w:val="000000"/>
                <w:sz w:val="21"/>
                <w:szCs w:val="21"/>
              </w:rPr>
            </w:pPr>
          </w:p>
        </w:tc>
      </w:tr>
    </w:tbl>
    <w:p w14:paraId="309053BD">
      <w:pPr>
        <w:spacing w:after="156"/>
        <w:jc w:val="left"/>
        <w:rPr>
          <w:rFonts w:hint="eastAsia"/>
        </w:rPr>
        <w:sectPr>
          <w:pgSz w:w="11906" w:h="16838"/>
          <w:pgMar w:top="1440" w:right="1803" w:bottom="1440" w:left="1803" w:header="851" w:footer="992" w:gutter="0"/>
          <w:paperSrc w:first="17892" w:other="17892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linePitch="312" w:charSpace="0"/>
        </w:sectPr>
      </w:pPr>
    </w:p>
    <w:p w14:paraId="37DAFC9D">
      <w:pPr>
        <w:pStyle w:val="11"/>
        <w:spacing w:after="120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>四、验收意见</w:t>
      </w:r>
    </w:p>
    <w:tbl>
      <w:tblPr>
        <w:tblStyle w:val="5"/>
        <w:tblW w:w="877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80"/>
        <w:gridCol w:w="2104"/>
        <w:gridCol w:w="4092"/>
      </w:tblGrid>
      <w:tr w14:paraId="313D5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47" w:hRule="atLeast"/>
          <w:jc w:val="center"/>
        </w:trPr>
        <w:tc>
          <w:tcPr>
            <w:tcW w:w="797" w:type="dxa"/>
            <w:vMerge w:val="restart"/>
            <w:vAlign w:val="center"/>
          </w:tcPr>
          <w:p w14:paraId="3FC207A5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项目</w:t>
            </w:r>
          </w:p>
          <w:p w14:paraId="09DDCEB0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所在</w:t>
            </w:r>
          </w:p>
          <w:p w14:paraId="648D35B9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单位</w:t>
            </w:r>
          </w:p>
          <w:p w14:paraId="63F40C96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验收</w:t>
            </w:r>
          </w:p>
          <w:p w14:paraId="26F240D1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意见</w:t>
            </w:r>
          </w:p>
        </w:tc>
        <w:tc>
          <w:tcPr>
            <w:tcW w:w="7976" w:type="dxa"/>
            <w:gridSpan w:val="3"/>
            <w:vAlign w:val="top"/>
          </w:tcPr>
          <w:p w14:paraId="16611C24">
            <w:pPr>
              <w:rPr>
                <w:rFonts w:hint="default" w:ascii="仿宋_GB2312" w:hAnsi="Arial" w:eastAsia="仿宋_GB2312"/>
                <w:sz w:val="21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/>
                <w:sz w:val="21"/>
                <w:szCs w:val="32"/>
                <w:lang w:val="en-US" w:eastAsia="zh-CN"/>
              </w:rPr>
              <w:t>学院参与验收人员：</w:t>
            </w:r>
          </w:p>
          <w:p w14:paraId="721748D2">
            <w:pPr>
              <w:rPr>
                <w:rFonts w:hint="default" w:ascii="宋体" w:hAnsi="宋体" w:eastAsia="宋体"/>
                <w:sz w:val="21"/>
                <w:szCs w:val="24"/>
                <w:lang w:val="en-US" w:eastAsia="zh-CN"/>
              </w:rPr>
            </w:pPr>
          </w:p>
          <w:p w14:paraId="4D158E7C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 xml:space="preserve">                                     </w:t>
            </w:r>
          </w:p>
        </w:tc>
      </w:tr>
      <w:tr w14:paraId="39E5D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797" w:type="dxa"/>
            <w:vMerge w:val="continue"/>
            <w:vAlign w:val="center"/>
          </w:tcPr>
          <w:p w14:paraId="69EB2323">
            <w:pPr>
              <w:ind w:left="-44" w:leftChars="-40" w:hanging="84" w:hangingChars="40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7976" w:type="dxa"/>
            <w:gridSpan w:val="3"/>
            <w:vAlign w:val="top"/>
          </w:tcPr>
          <w:p w14:paraId="6CF22452">
            <w:pPr>
              <w:rPr>
                <w:rFonts w:hint="eastAsia" w:ascii="宋体" w:hAnsi="宋体"/>
                <w:sz w:val="21"/>
                <w:lang w:val="en-US" w:eastAsia="zh-CN"/>
              </w:rPr>
            </w:pPr>
          </w:p>
          <w:p w14:paraId="566BFCBD">
            <w:pPr>
              <w:rPr>
                <w:rFonts w:hint="eastAsia" w:ascii="宋体" w:hAnsi="宋体"/>
                <w:sz w:val="21"/>
                <w:lang w:val="en-US" w:eastAsia="zh-CN"/>
              </w:rPr>
            </w:pPr>
          </w:p>
          <w:p w14:paraId="365F1AA6">
            <w:pPr>
              <w:rPr>
                <w:rFonts w:hint="eastAsia" w:ascii="宋体" w:hAnsi="宋体"/>
                <w:sz w:val="21"/>
                <w:lang w:val="en-US" w:eastAsia="zh-CN"/>
              </w:rPr>
            </w:pPr>
          </w:p>
          <w:p w14:paraId="76BBF289">
            <w:pPr>
              <w:ind w:firstLine="4830" w:firstLineChars="230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单位领导</w:t>
            </w:r>
            <w:r>
              <w:rPr>
                <w:rFonts w:hint="eastAsia" w:ascii="宋体" w:hAnsi="宋体"/>
                <w:sz w:val="21"/>
              </w:rPr>
              <w:t xml:space="preserve">签字：　　　　　　　　         </w:t>
            </w:r>
          </w:p>
          <w:p w14:paraId="1972AD33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　　　　　　　　　　　　　　                             　年　　月　　日</w:t>
            </w:r>
          </w:p>
        </w:tc>
      </w:tr>
      <w:tr w14:paraId="02BD0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restart"/>
            <w:textDirection w:val="tbRlV"/>
            <w:vAlign w:val="center"/>
          </w:tcPr>
          <w:p w14:paraId="4311C35A">
            <w:pPr>
              <w:ind w:left="113" w:right="113"/>
              <w:jc w:val="left"/>
              <w:rPr>
                <w:rFonts w:hint="eastAsia" w:ascii="宋体" w:hAnsi="宋体"/>
                <w:sz w:val="21"/>
              </w:rPr>
            </w:pPr>
          </w:p>
          <w:p w14:paraId="47017E0D">
            <w:pPr>
              <w:ind w:right="113" w:firstLine="420" w:firstLineChars="200"/>
              <w:jc w:val="left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学校</w:t>
            </w:r>
            <w:r>
              <w:rPr>
                <w:rFonts w:hint="eastAsia" w:ascii="宋体" w:hAnsi="宋体"/>
                <w:sz w:val="21"/>
              </w:rPr>
              <w:t>验收组主要成员名单</w:t>
            </w:r>
          </w:p>
          <w:p w14:paraId="7D672195">
            <w:pPr>
              <w:widowControl/>
              <w:ind w:left="0" w:leftChars="0" w:firstLine="0" w:firstLineChars="0"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center"/>
          </w:tcPr>
          <w:p w14:paraId="0CB7D5B9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　　名</w:t>
            </w:r>
          </w:p>
        </w:tc>
        <w:tc>
          <w:tcPr>
            <w:tcW w:w="2104" w:type="dxa"/>
            <w:vAlign w:val="center"/>
          </w:tcPr>
          <w:p w14:paraId="04D9D4BC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职务（职称）</w:t>
            </w:r>
          </w:p>
        </w:tc>
        <w:tc>
          <w:tcPr>
            <w:tcW w:w="4092" w:type="dxa"/>
            <w:vAlign w:val="center"/>
          </w:tcPr>
          <w:p w14:paraId="443961BD">
            <w:pPr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部门/</w:t>
            </w:r>
            <w:r>
              <w:rPr>
                <w:rFonts w:hint="eastAsia" w:ascii="宋体" w:hAnsi="宋体"/>
                <w:sz w:val="21"/>
              </w:rPr>
              <w:t>单位</w:t>
            </w:r>
          </w:p>
        </w:tc>
      </w:tr>
      <w:tr w14:paraId="41777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4C0D7E46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center"/>
          </w:tcPr>
          <w:p w14:paraId="4D504ED3">
            <w:pPr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4349CE4D">
            <w:pPr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center"/>
          </w:tcPr>
          <w:p w14:paraId="59BE5763">
            <w:pPr>
              <w:jc w:val="center"/>
              <w:rPr>
                <w:rFonts w:ascii="宋体" w:hAnsi="宋体"/>
                <w:sz w:val="21"/>
              </w:rPr>
            </w:pPr>
          </w:p>
        </w:tc>
      </w:tr>
      <w:tr w14:paraId="142B5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39629DD9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0265D0AE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2BFA2926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056E4F43">
            <w:pPr>
              <w:rPr>
                <w:rFonts w:ascii="宋体" w:hAnsi="宋体"/>
                <w:sz w:val="21"/>
              </w:rPr>
            </w:pPr>
          </w:p>
        </w:tc>
      </w:tr>
      <w:tr w14:paraId="2A406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5FA0F130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3BFB3A41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60DFEBF4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30D76354">
            <w:pPr>
              <w:rPr>
                <w:rFonts w:ascii="宋体" w:hAnsi="宋体"/>
                <w:sz w:val="21"/>
              </w:rPr>
            </w:pPr>
          </w:p>
        </w:tc>
      </w:tr>
      <w:tr w14:paraId="098B5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23CC07B7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0CC42BD7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63EE0661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5532870E">
            <w:pPr>
              <w:rPr>
                <w:rFonts w:ascii="宋体" w:hAnsi="宋体"/>
                <w:sz w:val="21"/>
              </w:rPr>
            </w:pPr>
          </w:p>
        </w:tc>
      </w:tr>
      <w:tr w14:paraId="288B2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01EE124C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5872F6EC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5835CABF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605715F5">
            <w:pPr>
              <w:rPr>
                <w:rFonts w:ascii="宋体" w:hAnsi="宋体"/>
                <w:sz w:val="21"/>
              </w:rPr>
            </w:pPr>
          </w:p>
        </w:tc>
      </w:tr>
      <w:tr w14:paraId="4C7F8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4723BFFF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0EBE480E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1AC05EF7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51760A68">
            <w:pPr>
              <w:rPr>
                <w:rFonts w:ascii="宋体" w:hAnsi="宋体"/>
                <w:sz w:val="21"/>
              </w:rPr>
            </w:pPr>
          </w:p>
        </w:tc>
      </w:tr>
      <w:tr w14:paraId="55053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97" w:type="dxa"/>
            <w:vMerge w:val="continue"/>
            <w:vAlign w:val="center"/>
          </w:tcPr>
          <w:p w14:paraId="7529DCB9">
            <w:pPr>
              <w:widowControl/>
              <w:jc w:val="left"/>
              <w:rPr>
                <w:rFonts w:ascii="宋体" w:hAnsi="宋体"/>
                <w:sz w:val="21"/>
              </w:rPr>
            </w:pPr>
          </w:p>
        </w:tc>
        <w:tc>
          <w:tcPr>
            <w:tcW w:w="1780" w:type="dxa"/>
            <w:vAlign w:val="top"/>
          </w:tcPr>
          <w:p w14:paraId="12180089">
            <w:pPr>
              <w:rPr>
                <w:rFonts w:ascii="宋体" w:hAnsi="宋体"/>
                <w:sz w:val="21"/>
              </w:rPr>
            </w:pPr>
          </w:p>
        </w:tc>
        <w:tc>
          <w:tcPr>
            <w:tcW w:w="2104" w:type="dxa"/>
            <w:vAlign w:val="top"/>
          </w:tcPr>
          <w:p w14:paraId="56C333E4">
            <w:pPr>
              <w:rPr>
                <w:rFonts w:ascii="宋体" w:hAnsi="宋体"/>
                <w:sz w:val="21"/>
              </w:rPr>
            </w:pPr>
          </w:p>
        </w:tc>
        <w:tc>
          <w:tcPr>
            <w:tcW w:w="4092" w:type="dxa"/>
            <w:vAlign w:val="top"/>
          </w:tcPr>
          <w:p w14:paraId="682DCB9F">
            <w:pPr>
              <w:rPr>
                <w:rFonts w:ascii="宋体" w:hAnsi="宋体"/>
                <w:sz w:val="21"/>
              </w:rPr>
            </w:pPr>
          </w:p>
        </w:tc>
      </w:tr>
      <w:tr w14:paraId="00AD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1" w:hRule="atLeast"/>
          <w:jc w:val="center"/>
        </w:trPr>
        <w:tc>
          <w:tcPr>
            <w:tcW w:w="797" w:type="dxa"/>
            <w:textDirection w:val="tbRlV"/>
            <w:vAlign w:val="center"/>
          </w:tcPr>
          <w:p w14:paraId="43B61761">
            <w:pPr>
              <w:spacing w:line="400" w:lineRule="exact"/>
              <w:ind w:left="113" w:right="113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学校</w:t>
            </w:r>
            <w:r>
              <w:rPr>
                <w:rFonts w:hint="eastAsia" w:ascii="宋体" w:hAnsi="宋体"/>
                <w:sz w:val="21"/>
              </w:rPr>
              <w:t>验收情况与意见</w:t>
            </w:r>
          </w:p>
        </w:tc>
        <w:tc>
          <w:tcPr>
            <w:tcW w:w="7976" w:type="dxa"/>
            <w:gridSpan w:val="3"/>
            <w:vAlign w:val="top"/>
          </w:tcPr>
          <w:p w14:paraId="43C37FD0">
            <w:pPr>
              <w:rPr>
                <w:rFonts w:ascii="宋体" w:hAnsi="宋体"/>
                <w:sz w:val="21"/>
              </w:rPr>
            </w:pPr>
          </w:p>
          <w:p w14:paraId="0ED6B09A">
            <w:pPr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 xml:space="preserve">□全部分项核查合格，无安全隐患，同意实验室投入使用。 </w:t>
            </w:r>
          </w:p>
          <w:p w14:paraId="1623BE42">
            <w:pPr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 xml:space="preserve">□存在一定问题，限期完成整改并提交复验申请，复核通过后方可启用。 </w:t>
            </w:r>
          </w:p>
          <w:p w14:paraId="5F978318">
            <w:pPr>
              <w:ind w:left="210" w:hanging="210" w:hangingChars="100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 xml:space="preserve">□存在通风、电气、消防、危化存储、特种设备、环保手续等重大安全隐患，不予通过验收，须全面整改，整改完成后重新申请验收。 </w:t>
            </w:r>
          </w:p>
          <w:p w14:paraId="0EBF0E40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验收人员</w:t>
            </w:r>
            <w:r>
              <w:rPr>
                <w:rFonts w:hint="eastAsia" w:ascii="宋体" w:hAnsi="宋体"/>
                <w:sz w:val="21"/>
              </w:rPr>
              <w:t>签字：</w:t>
            </w:r>
          </w:p>
          <w:p w14:paraId="04369FC8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　　　　　　　　　　　</w:t>
            </w:r>
          </w:p>
          <w:p w14:paraId="50598AD9">
            <w:pPr>
              <w:rPr>
                <w:rFonts w:hint="eastAsia" w:ascii="宋体" w:hAnsi="宋体"/>
                <w:sz w:val="21"/>
              </w:rPr>
            </w:pPr>
          </w:p>
          <w:p w14:paraId="265DCBBA">
            <w:pPr>
              <w:rPr>
                <w:rFonts w:hint="eastAsia" w:ascii="宋体" w:hAnsi="宋体"/>
                <w:sz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1"/>
              </w:rPr>
              <w:t>　</w:t>
            </w:r>
          </w:p>
          <w:p w14:paraId="39A7B5E9">
            <w:pPr>
              <w:rPr>
                <w:rFonts w:hint="eastAsia" w:ascii="宋体" w:hAnsi="宋体"/>
                <w:sz w:val="21"/>
              </w:rPr>
            </w:pPr>
          </w:p>
          <w:p w14:paraId="4530806F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　　　　                         </w:t>
            </w:r>
            <w:r>
              <w:rPr>
                <w:rFonts w:hint="eastAsia" w:ascii="宋体" w:hAnsi="宋体"/>
                <w:sz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sz w:val="21"/>
              </w:rPr>
              <w:t xml:space="preserve"> 年　　月　　日</w:t>
            </w:r>
          </w:p>
        </w:tc>
      </w:tr>
      <w:tr w14:paraId="55FB5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7" w:type="dxa"/>
            <w:vAlign w:val="center"/>
          </w:tcPr>
          <w:p w14:paraId="1030E3B6">
            <w:pPr>
              <w:ind w:left="113" w:right="113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分管校长审批</w:t>
            </w:r>
          </w:p>
        </w:tc>
        <w:tc>
          <w:tcPr>
            <w:tcW w:w="7976" w:type="dxa"/>
            <w:gridSpan w:val="3"/>
            <w:vAlign w:val="top"/>
          </w:tcPr>
          <w:p w14:paraId="344F8D53">
            <w:pPr>
              <w:rPr>
                <w:rFonts w:hint="eastAsia" w:ascii="宋体" w:hAnsi="宋体"/>
                <w:sz w:val="21"/>
              </w:rPr>
            </w:pPr>
          </w:p>
          <w:p w14:paraId="7F6E96EE">
            <w:pPr>
              <w:rPr>
                <w:rFonts w:hint="eastAsia" w:ascii="宋体" w:hAnsi="宋体"/>
                <w:sz w:val="21"/>
              </w:rPr>
            </w:pPr>
          </w:p>
          <w:p w14:paraId="71A532DB">
            <w:pPr>
              <w:rPr>
                <w:rFonts w:hint="eastAsia" w:ascii="宋体" w:hAnsi="宋体"/>
                <w:sz w:val="21"/>
              </w:rPr>
            </w:pPr>
          </w:p>
          <w:p w14:paraId="055EF835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　　　　　　　　　　　　　　　          签　字：</w:t>
            </w:r>
          </w:p>
          <w:p w14:paraId="5276EAC3">
            <w:pPr>
              <w:ind w:firstLine="6090" w:firstLineChars="290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年　　月　　日</w:t>
            </w:r>
          </w:p>
        </w:tc>
      </w:tr>
      <w:tr w14:paraId="14C22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97" w:type="dxa"/>
            <w:shd w:val="clear" w:color="auto" w:fill="auto"/>
            <w:vAlign w:val="center"/>
          </w:tcPr>
          <w:p w14:paraId="701D0861">
            <w:pPr>
              <w:ind w:left="113" w:leftChars="0" w:right="113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校长审批</w:t>
            </w:r>
          </w:p>
        </w:tc>
        <w:tc>
          <w:tcPr>
            <w:tcW w:w="7976" w:type="dxa"/>
            <w:gridSpan w:val="3"/>
            <w:shd w:val="clear" w:color="auto" w:fill="auto"/>
            <w:vAlign w:val="top"/>
          </w:tcPr>
          <w:p w14:paraId="6FC112DA">
            <w:pPr>
              <w:rPr>
                <w:rFonts w:hint="eastAsia" w:ascii="宋体" w:hAnsi="宋体"/>
                <w:sz w:val="21"/>
              </w:rPr>
            </w:pPr>
          </w:p>
          <w:p w14:paraId="42079C58">
            <w:pPr>
              <w:rPr>
                <w:rFonts w:hint="eastAsia" w:ascii="宋体" w:hAnsi="宋体"/>
                <w:sz w:val="21"/>
              </w:rPr>
            </w:pPr>
          </w:p>
          <w:p w14:paraId="60B348A2">
            <w:pPr>
              <w:rPr>
                <w:rFonts w:hint="eastAsia" w:ascii="宋体" w:hAnsi="宋体"/>
                <w:sz w:val="21"/>
              </w:rPr>
            </w:pPr>
          </w:p>
          <w:p w14:paraId="4B2B67AE">
            <w:pPr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　　　　　　　　　　　　　　　          签　字：</w:t>
            </w:r>
          </w:p>
          <w:p w14:paraId="3B320005">
            <w:pPr>
              <w:rPr>
                <w:rFonts w:hint="eastAsia" w:ascii="宋体" w:hAnsi="宋体"/>
                <w:sz w:val="21"/>
              </w:rPr>
            </w:pPr>
          </w:p>
          <w:p w14:paraId="0968CF08">
            <w:pPr>
              <w:ind w:firstLine="6090" w:firstLineChars="2900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年　　月　　日</w:t>
            </w:r>
          </w:p>
        </w:tc>
      </w:tr>
    </w:tbl>
    <w:p w14:paraId="28B3C65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2D909">
    <w:pPr>
      <w:pStyle w:val="12"/>
      <w:jc w:val="center"/>
      <w:rPr>
        <w:rFonts w:hint="eastAsia"/>
      </w:rPr>
    </w:pPr>
    <w:r>
      <w:rPr>
        <w:rFonts w:hint="eastAsia"/>
      </w:rPr>
      <w:t xml:space="preserve">- </w:t>
    </w:r>
    <w:r>
      <w:rPr>
        <w:rStyle w:val="13"/>
        <w:rFonts w:hint="eastAsia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A806">
    <w:pPr>
      <w:pStyle w:val="1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49A57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49A573">
                    <w:pPr>
                      <w:pStyle w:val="3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0B48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9CF6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99CF6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6597C"/>
    <w:rsid w:val="0270058F"/>
    <w:rsid w:val="045A3333"/>
    <w:rsid w:val="04E140ED"/>
    <w:rsid w:val="05047980"/>
    <w:rsid w:val="06AA1A65"/>
    <w:rsid w:val="0A0C2D49"/>
    <w:rsid w:val="0C193AD3"/>
    <w:rsid w:val="15207948"/>
    <w:rsid w:val="1B634D6B"/>
    <w:rsid w:val="1F3031B6"/>
    <w:rsid w:val="1F552C1D"/>
    <w:rsid w:val="1F973235"/>
    <w:rsid w:val="1FDE70B6"/>
    <w:rsid w:val="211663DC"/>
    <w:rsid w:val="21D36748"/>
    <w:rsid w:val="24062738"/>
    <w:rsid w:val="26753BA5"/>
    <w:rsid w:val="26D93339"/>
    <w:rsid w:val="29827420"/>
    <w:rsid w:val="2ACC6BD5"/>
    <w:rsid w:val="2B2F6A18"/>
    <w:rsid w:val="2F152201"/>
    <w:rsid w:val="2FD50292"/>
    <w:rsid w:val="33702271"/>
    <w:rsid w:val="34120C85"/>
    <w:rsid w:val="34A93D41"/>
    <w:rsid w:val="35523A2F"/>
    <w:rsid w:val="37EC3C9F"/>
    <w:rsid w:val="3F9777FA"/>
    <w:rsid w:val="416E25CB"/>
    <w:rsid w:val="45C73FC5"/>
    <w:rsid w:val="4779309D"/>
    <w:rsid w:val="482A5544"/>
    <w:rsid w:val="4B9761E7"/>
    <w:rsid w:val="4F6D1902"/>
    <w:rsid w:val="502B6EFE"/>
    <w:rsid w:val="50A434CC"/>
    <w:rsid w:val="54212AF2"/>
    <w:rsid w:val="57365BC4"/>
    <w:rsid w:val="58FF53CC"/>
    <w:rsid w:val="5AB0697E"/>
    <w:rsid w:val="5E062D59"/>
    <w:rsid w:val="5F761BF9"/>
    <w:rsid w:val="623C4F9B"/>
    <w:rsid w:val="6327017D"/>
    <w:rsid w:val="64DE058B"/>
    <w:rsid w:val="6ABB2733"/>
    <w:rsid w:val="700215D2"/>
    <w:rsid w:val="72361A07"/>
    <w:rsid w:val="735214A5"/>
    <w:rsid w:val="745368A0"/>
    <w:rsid w:val="74C90910"/>
    <w:rsid w:val="776E049E"/>
    <w:rsid w:val="7D2641CA"/>
    <w:rsid w:val="7DF17B18"/>
    <w:rsid w:val="7E5853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 w:asciiTheme="minorAscii" w:hAnsiTheme="minorAscii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默认段落字体1"/>
    <w:link w:val="1"/>
    <w:semiHidden/>
    <w:qFormat/>
    <w:uiPriority w:val="0"/>
  </w:style>
  <w:style w:type="table" w:customStyle="1" w:styleId="9">
    <w:name w:val="普通表格1"/>
    <w:semiHidden/>
    <w:qFormat/>
    <w:uiPriority w:val="0"/>
  </w:style>
  <w:style w:type="paragraph" w:customStyle="1" w:styleId="10">
    <w:name w:val="日期1"/>
    <w:basedOn w:val="1"/>
    <w:qFormat/>
    <w:uiPriority w:val="0"/>
    <w:rPr>
      <w:rFonts w:ascii="Times New Roman" w:hAnsi="Times New Roman" w:eastAsia="仿宋_GB2312"/>
      <w:sz w:val="28"/>
    </w:rPr>
  </w:style>
  <w:style w:type="paragraph" w:customStyle="1" w:styleId="11">
    <w:name w:val="纯文本1"/>
    <w:basedOn w:val="1"/>
    <w:link w:val="15"/>
    <w:qFormat/>
    <w:uiPriority w:val="0"/>
    <w:rPr>
      <w:rFonts w:ascii="宋体" w:hAnsi="Courier New"/>
      <w:sz w:val="21"/>
      <w:szCs w:val="21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3">
    <w:name w:val="页码1"/>
    <w:basedOn w:val="8"/>
    <w:link w:val="1"/>
    <w:qFormat/>
    <w:uiPriority w:val="0"/>
  </w:style>
  <w:style w:type="paragraph" w:customStyle="1" w:styleId="14">
    <w:name w:val="xl3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/>
      <w:kern w:val="0"/>
      <w:sz w:val="21"/>
      <w:szCs w:val="21"/>
    </w:rPr>
  </w:style>
  <w:style w:type="character" w:customStyle="1" w:styleId="15">
    <w:name w:val="纯文本 Char"/>
    <w:basedOn w:val="8"/>
    <w:link w:val="11"/>
    <w:qFormat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64</Words>
  <Characters>64</Characters>
  <Lines>0</Lines>
  <Paragraphs>0</Paragraphs>
  <TotalTime>3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2026-07-02T07:25:00Z</dcterms:created>
  <dc:creator>刘旋</dc:creator>
  <cp:lastModifiedBy>转身</cp:lastModifiedBy>
  <dcterms:modified xsi:type="dcterms:W3CDTF">2026-07-15T00:54:29Z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eyJoZGlkIjoiZmM0MGRjNDNjYzIxOTgwNTQxMjMyNTZlMTgyNWNlZWUiLCJ1c2VySWQiOiIzOTk0NzkxMDAifQ==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D9D2F1F350D64862A5EDC8429F546E1D_13</vt:lpwstr>
  </property>
</Properties>
</file>