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bottom w:val="thickThinLargeGap" w:sz="24" w:space="0" w:color="FF0000"/>
          <w:insideH w:val="thinThickLargeGap" w:sz="24" w:space="0" w:color="FF0000"/>
          <w:insideV w:val="thinThickLargeGap" w:sz="18" w:space="0" w:color="FF0000"/>
        </w:tblBorders>
        <w:tblLayout w:type="fixed"/>
        <w:tblLook w:val="04A0" w:firstRow="1" w:lastRow="0" w:firstColumn="1" w:lastColumn="0" w:noHBand="0" w:noVBand="1"/>
      </w:tblPr>
      <w:tblGrid>
        <w:gridCol w:w="9639"/>
      </w:tblGrid>
      <w:tr w:rsidR="00106B98">
        <w:trPr>
          <w:trHeight w:hRule="exact" w:val="1021"/>
          <w:jc w:val="center"/>
        </w:trPr>
        <w:tc>
          <w:tcPr>
            <w:tcW w:w="9639" w:type="dxa"/>
            <w:tcBorders>
              <w:top w:val="nil"/>
              <w:bottom w:val="thinThickMediumGap" w:sz="24" w:space="0" w:color="FF0000"/>
            </w:tcBorders>
          </w:tcPr>
          <w:p w:rsidR="00106B98" w:rsidRDefault="0096460D">
            <w:pPr>
              <w:adjustRightInd w:val="0"/>
              <w:snapToGrid w:val="0"/>
              <w:spacing w:line="940" w:lineRule="exact"/>
              <w:jc w:val="center"/>
              <w:rPr>
                <w:rFonts w:ascii="方正小标宋_GBK" w:eastAsia="方正小标宋_GBK" w:hAnsi="文星标宋"/>
                <w:color w:val="FF0000"/>
                <w:w w:val="88"/>
                <w:position w:val="6"/>
                <w:sz w:val="80"/>
                <w:szCs w:val="80"/>
              </w:rPr>
            </w:pPr>
            <w:r>
              <w:rPr>
                <w:rFonts w:ascii="方正小标宋_GBK" w:eastAsia="方正小标宋_GBK" w:hAnsi="文星标宋" w:hint="eastAsia"/>
                <w:color w:val="FF0000"/>
                <w:w w:val="88"/>
                <w:position w:val="6"/>
                <w:sz w:val="80"/>
                <w:szCs w:val="80"/>
              </w:rPr>
              <w:t>青岛市人力资源和社会保障局</w:t>
            </w:r>
          </w:p>
          <w:p w:rsidR="00106B98" w:rsidRDefault="00106B98">
            <w:pPr>
              <w:adjustRightInd w:val="0"/>
              <w:snapToGrid w:val="0"/>
              <w:spacing w:line="940" w:lineRule="exact"/>
              <w:jc w:val="center"/>
              <w:rPr>
                <w:rFonts w:ascii="方正小标宋_GBK" w:eastAsia="方正小标宋_GBK" w:hAnsi="文星标宋"/>
                <w:color w:val="FF0000"/>
                <w:w w:val="88"/>
                <w:position w:val="6"/>
                <w:sz w:val="80"/>
                <w:szCs w:val="80"/>
              </w:rPr>
            </w:pPr>
          </w:p>
          <w:p w:rsidR="00106B98" w:rsidRDefault="00106B98">
            <w:pPr>
              <w:adjustRightInd w:val="0"/>
              <w:snapToGrid w:val="0"/>
              <w:spacing w:line="940" w:lineRule="exact"/>
              <w:jc w:val="center"/>
              <w:rPr>
                <w:rFonts w:ascii="方正小标宋_GBK" w:eastAsia="方正小标宋_GBK" w:hAnsi="文星标宋"/>
                <w:color w:val="FF0000"/>
                <w:w w:val="88"/>
                <w:position w:val="6"/>
                <w:sz w:val="80"/>
                <w:szCs w:val="80"/>
              </w:rPr>
            </w:pPr>
          </w:p>
          <w:p w:rsidR="00106B98" w:rsidRDefault="00106B98">
            <w:pPr>
              <w:adjustRightInd w:val="0"/>
              <w:snapToGrid w:val="0"/>
              <w:spacing w:line="940" w:lineRule="exact"/>
              <w:jc w:val="center"/>
              <w:rPr>
                <w:rFonts w:ascii="方正小标宋_GBK" w:eastAsia="方正小标宋_GBK" w:hAnsi="文星标宋"/>
                <w:color w:val="FF0000"/>
                <w:w w:val="88"/>
                <w:position w:val="6"/>
                <w:sz w:val="80"/>
                <w:szCs w:val="80"/>
              </w:rPr>
            </w:pPr>
          </w:p>
        </w:tc>
      </w:tr>
    </w:tbl>
    <w:p w:rsidR="00106B98" w:rsidRDefault="00106B98">
      <w:pPr>
        <w:spacing w:line="520" w:lineRule="exact"/>
        <w:jc w:val="center"/>
        <w:rPr>
          <w:rFonts w:ascii="方正小标宋_GBK" w:eastAsia="方正小标宋_GBK" w:hAnsi="仿宋_GB2312" w:cs="仿宋_GB2312"/>
          <w:sz w:val="44"/>
          <w:szCs w:val="44"/>
        </w:rPr>
      </w:pPr>
    </w:p>
    <w:p w:rsidR="00106B98" w:rsidRDefault="0096460D">
      <w:pPr>
        <w:spacing w:line="520" w:lineRule="exact"/>
        <w:jc w:val="center"/>
        <w:rPr>
          <w:rFonts w:ascii="方正小标宋_GBK" w:eastAsia="方正小标宋_GBK" w:hAnsi="仿宋_GB2312" w:cs="仿宋_GB2312"/>
          <w:sz w:val="44"/>
          <w:szCs w:val="44"/>
        </w:rPr>
      </w:pPr>
      <w:r>
        <w:rPr>
          <w:rFonts w:ascii="方正小标宋_GBK" w:eastAsia="方正小标宋_GBK" w:hAnsi="仿宋_GB2312" w:cs="仿宋_GB2312" w:hint="eastAsia"/>
          <w:sz w:val="44"/>
          <w:szCs w:val="44"/>
        </w:rPr>
        <w:t>关于</w:t>
      </w:r>
      <w:r>
        <w:rPr>
          <w:rFonts w:ascii="方正小标宋_GBK" w:eastAsia="方正小标宋_GBK" w:hAnsi="仿宋_GB2312" w:cs="仿宋_GB2312" w:hint="eastAsia"/>
          <w:sz w:val="44"/>
          <w:szCs w:val="44"/>
        </w:rPr>
        <w:t>组织参加</w:t>
      </w:r>
      <w:r>
        <w:rPr>
          <w:rFonts w:ascii="方正小标宋_GBK" w:eastAsia="方正小标宋_GBK" w:hAnsi="仿宋_GB2312" w:cs="仿宋_GB2312" w:hint="eastAsia"/>
          <w:sz w:val="44"/>
          <w:szCs w:val="44"/>
        </w:rPr>
        <w:t>“青春之岛</w:t>
      </w:r>
      <w:r>
        <w:rPr>
          <w:rFonts w:ascii="方正小标宋_GBK" w:eastAsia="方正小标宋_GBK" w:hAnsi="仿宋_GB2312" w:cs="仿宋_GB2312" w:hint="eastAsia"/>
          <w:sz w:val="44"/>
          <w:szCs w:val="44"/>
        </w:rPr>
        <w:t>·</w:t>
      </w:r>
      <w:r>
        <w:rPr>
          <w:rFonts w:ascii="方正小标宋_GBK" w:eastAsia="方正小标宋_GBK" w:hAnsi="仿宋_GB2312" w:cs="仿宋_GB2312" w:hint="eastAsia"/>
          <w:sz w:val="44"/>
          <w:szCs w:val="44"/>
        </w:rPr>
        <w:t>畅享未来”</w:t>
      </w:r>
    </w:p>
    <w:p w:rsidR="00106B98" w:rsidRDefault="0096460D">
      <w:pPr>
        <w:spacing w:line="520" w:lineRule="exact"/>
        <w:jc w:val="center"/>
        <w:rPr>
          <w:rFonts w:ascii="方正小标宋_GBK" w:eastAsia="方正小标宋_GBK" w:hAnsi="仿宋_GB2312" w:cs="仿宋_GB2312"/>
          <w:sz w:val="44"/>
          <w:szCs w:val="44"/>
        </w:rPr>
      </w:pPr>
      <w:r>
        <w:rPr>
          <w:rFonts w:ascii="方正小标宋_GBK" w:eastAsia="方正小标宋_GBK" w:hAnsi="仿宋_GB2312" w:cs="仿宋_GB2312" w:hint="eastAsia"/>
          <w:sz w:val="44"/>
          <w:szCs w:val="44"/>
        </w:rPr>
        <w:t>青岛</w:t>
      </w:r>
      <w:r>
        <w:rPr>
          <w:rFonts w:ascii="方正小标宋_GBK" w:eastAsia="方正小标宋_GBK" w:hAnsi="仿宋_GB2312" w:cs="仿宋_GB2312" w:hint="eastAsia"/>
          <w:sz w:val="44"/>
          <w:szCs w:val="44"/>
        </w:rPr>
        <w:t>高校毕业生就业创业政策“空中直播”</w:t>
      </w:r>
    </w:p>
    <w:p w:rsidR="00106B98" w:rsidRDefault="0096460D">
      <w:pPr>
        <w:spacing w:line="520" w:lineRule="exact"/>
        <w:jc w:val="center"/>
        <w:rPr>
          <w:rFonts w:ascii="方正小标宋_GBK" w:eastAsia="方正小标宋_GBK" w:hAnsi="仿宋_GB2312" w:cs="仿宋_GB2312"/>
          <w:sz w:val="44"/>
          <w:szCs w:val="44"/>
        </w:rPr>
      </w:pPr>
      <w:r>
        <w:rPr>
          <w:rFonts w:ascii="方正小标宋_GBK" w:eastAsia="方正小标宋_GBK" w:hAnsi="仿宋_GB2312" w:cs="仿宋_GB2312" w:hint="eastAsia"/>
          <w:sz w:val="44"/>
          <w:szCs w:val="44"/>
        </w:rPr>
        <w:t>活动的函</w:t>
      </w:r>
    </w:p>
    <w:p w:rsidR="00106B98" w:rsidRDefault="00106B98">
      <w:pPr>
        <w:spacing w:line="520" w:lineRule="exact"/>
        <w:jc w:val="left"/>
        <w:rPr>
          <w:rFonts w:ascii="仿宋_GB2312" w:eastAsia="仿宋_GB2312" w:hAnsi="仿宋_GB2312" w:cs="仿宋_GB2312"/>
          <w:sz w:val="32"/>
          <w:szCs w:val="32"/>
        </w:rPr>
      </w:pPr>
    </w:p>
    <w:p w:rsidR="00106B98" w:rsidRDefault="0096460D">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在青各高校：</w:t>
      </w:r>
    </w:p>
    <w:p w:rsidR="00106B98" w:rsidRDefault="0096460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华文仿宋" w:eastAsia="华文仿宋" w:hAnsi="华文仿宋" w:hint="eastAsia"/>
          <w:color w:val="000000"/>
          <w:sz w:val="32"/>
          <w:szCs w:val="32"/>
        </w:rPr>
        <w:t>吸引青年人才来青、</w:t>
      </w:r>
      <w:r>
        <w:rPr>
          <w:rFonts w:ascii="仿宋_GB2312" w:eastAsia="仿宋_GB2312" w:hAnsi="仿宋_GB2312" w:cs="仿宋_GB2312" w:hint="eastAsia"/>
          <w:color w:val="000000"/>
          <w:sz w:val="32"/>
          <w:szCs w:val="32"/>
        </w:rPr>
        <w:t>留青、回青创新创业，</w:t>
      </w:r>
      <w:r>
        <w:rPr>
          <w:rFonts w:ascii="仿宋_GB2312" w:eastAsia="仿宋_GB2312" w:hAnsi="仿宋_GB2312" w:cs="仿宋_GB2312" w:hint="eastAsia"/>
          <w:color w:val="000000"/>
          <w:sz w:val="32"/>
          <w:szCs w:val="32"/>
        </w:rPr>
        <w:t>青岛市市委组织部、</w:t>
      </w:r>
      <w:r>
        <w:rPr>
          <w:rFonts w:ascii="仿宋_GB2312" w:eastAsia="仿宋_GB2312" w:hAnsi="仿宋_GB2312" w:cs="仿宋_GB2312" w:hint="eastAsia"/>
          <w:color w:val="000000"/>
          <w:sz w:val="32"/>
          <w:szCs w:val="32"/>
        </w:rPr>
        <w:t>青岛市人力资源和社会保障局</w:t>
      </w:r>
      <w:r>
        <w:rPr>
          <w:rFonts w:ascii="仿宋_GB2312" w:eastAsia="仿宋_GB2312" w:hAnsi="仿宋_GB2312" w:cs="仿宋_GB2312" w:hint="eastAsia"/>
          <w:color w:val="000000"/>
          <w:sz w:val="32"/>
          <w:szCs w:val="32"/>
        </w:rPr>
        <w:t>联合智联招聘，</w:t>
      </w:r>
      <w:r>
        <w:rPr>
          <w:rFonts w:ascii="仿宋_GB2312" w:eastAsia="仿宋_GB2312" w:hAnsi="仿宋_GB2312" w:cs="仿宋_GB2312" w:hint="eastAsia"/>
          <w:color w:val="000000"/>
          <w:sz w:val="32"/>
          <w:szCs w:val="32"/>
        </w:rPr>
        <w:t>将于</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rPr>
        <w:t>下午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00</w:t>
      </w:r>
      <w:r>
        <w:rPr>
          <w:rFonts w:ascii="仿宋_GB2312" w:eastAsia="仿宋_GB2312" w:hAnsi="仿宋_GB2312" w:cs="仿宋_GB2312" w:hint="eastAsia"/>
          <w:color w:val="000000"/>
          <w:sz w:val="32"/>
          <w:szCs w:val="32"/>
        </w:rPr>
        <w:t>举办</w:t>
      </w:r>
      <w:r>
        <w:rPr>
          <w:rFonts w:ascii="仿宋_GB2312" w:eastAsia="仿宋_GB2312" w:hAnsi="仿宋_GB2312" w:cs="仿宋_GB2312" w:hint="eastAsia"/>
          <w:color w:val="000000"/>
          <w:sz w:val="32"/>
          <w:szCs w:val="32"/>
        </w:rPr>
        <w:t>“青春之岛</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畅享未来”为主题的高校</w:t>
      </w:r>
      <w:r>
        <w:rPr>
          <w:rFonts w:ascii="仿宋_GB2312" w:eastAsia="仿宋_GB2312" w:hAnsi="仿宋_GB2312" w:cs="仿宋_GB2312" w:hint="eastAsia"/>
          <w:sz w:val="32"/>
          <w:szCs w:val="32"/>
        </w:rPr>
        <w:t>毕业生就业创业政策“空中直播”活动。</w:t>
      </w:r>
      <w:r>
        <w:rPr>
          <w:rFonts w:ascii="仿宋_GB2312" w:eastAsia="仿宋_GB2312" w:hAnsi="仿宋_GB2312" w:cs="仿宋_GB2312" w:hint="eastAsia"/>
          <w:sz w:val="32"/>
          <w:szCs w:val="32"/>
        </w:rPr>
        <w:t>届时，将视频连线智联招聘校园及国际业务事业部高级总监齐放女士，对目前就业形势、疫情之下毕业生如何就业等相关情况进行介绍。市大中专毕业生就业指导中心主任华慧解读高校毕业生就业创业政策并在线答疑。</w:t>
      </w:r>
      <w:r>
        <w:rPr>
          <w:rFonts w:ascii="仿宋_GB2312" w:eastAsia="仿宋_GB2312" w:hAnsi="仿宋_GB2312" w:cs="仿宋_GB2312" w:hint="eastAsia"/>
          <w:sz w:val="32"/>
          <w:szCs w:val="32"/>
        </w:rPr>
        <w:t>目前，“空中直播”活动</w:t>
      </w:r>
      <w:r>
        <w:rPr>
          <w:rFonts w:ascii="仿宋_GB2312" w:eastAsia="仿宋_GB2312" w:hAnsi="Times New Roman" w:hint="eastAsia"/>
          <w:color w:val="000000"/>
          <w:sz w:val="32"/>
          <w:szCs w:val="32"/>
        </w:rPr>
        <w:t>平台已搭建完成</w:t>
      </w:r>
      <w:r>
        <w:rPr>
          <w:rFonts w:ascii="仿宋_GB2312" w:eastAsia="仿宋_GB2312" w:hAnsi="Times New Roman" w:hint="eastAsia"/>
          <w:color w:val="000000"/>
          <w:sz w:val="32"/>
          <w:szCs w:val="32"/>
        </w:rPr>
        <w:t>，</w:t>
      </w:r>
      <w:r>
        <w:rPr>
          <w:rFonts w:ascii="仿宋_GB2312" w:eastAsia="仿宋_GB2312" w:hAnsi="仿宋_GB2312" w:cs="仿宋_GB2312" w:hint="eastAsia"/>
          <w:sz w:val="32"/>
          <w:szCs w:val="32"/>
        </w:rPr>
        <w:t>请各高校通过校园网站、微信公众号、学院联络微信群等多种渠道进行宣传，动员广大</w:t>
      </w:r>
      <w:r>
        <w:rPr>
          <w:rFonts w:ascii="仿宋_GB2312" w:eastAsia="仿宋_GB2312" w:hAnsi="仿宋_GB2312" w:cs="仿宋_GB2312" w:hint="eastAsia"/>
          <w:sz w:val="32"/>
          <w:szCs w:val="32"/>
        </w:rPr>
        <w:t>在校大学生</w:t>
      </w:r>
      <w:r>
        <w:rPr>
          <w:rFonts w:ascii="仿宋_GB2312" w:eastAsia="仿宋_GB2312" w:hAnsi="仿宋_GB2312" w:cs="仿宋_GB2312" w:hint="eastAsia"/>
          <w:sz w:val="32"/>
          <w:szCs w:val="32"/>
        </w:rPr>
        <w:t>积极参与</w:t>
      </w:r>
      <w:r>
        <w:rPr>
          <w:rFonts w:ascii="仿宋_GB2312" w:eastAsia="仿宋_GB2312" w:hAnsi="仿宋_GB2312" w:cs="仿宋_GB2312" w:hint="eastAsia"/>
          <w:sz w:val="32"/>
          <w:szCs w:val="32"/>
        </w:rPr>
        <w:t>。</w:t>
      </w:r>
    </w:p>
    <w:p w:rsidR="00106B98" w:rsidRDefault="00106B98">
      <w:pPr>
        <w:spacing w:line="520" w:lineRule="exact"/>
        <w:ind w:firstLineChars="200" w:firstLine="640"/>
        <w:rPr>
          <w:rFonts w:ascii="仿宋_GB2312" w:eastAsia="仿宋_GB2312" w:hAnsi="仿宋_GB2312" w:cs="仿宋_GB2312"/>
          <w:sz w:val="32"/>
          <w:szCs w:val="32"/>
        </w:rPr>
      </w:pPr>
    </w:p>
    <w:p w:rsidR="00106B98" w:rsidRDefault="00106B98">
      <w:pPr>
        <w:spacing w:line="520" w:lineRule="exact"/>
        <w:ind w:firstLine="645"/>
        <w:jc w:val="left"/>
        <w:rPr>
          <w:rFonts w:ascii="仿宋_GB2312" w:eastAsia="仿宋_GB2312" w:hAnsi="仿宋_GB2312" w:cs="仿宋_GB2312"/>
          <w:sz w:val="32"/>
          <w:szCs w:val="32"/>
        </w:rPr>
      </w:pPr>
    </w:p>
    <w:p w:rsidR="00106B98" w:rsidRDefault="0096460D">
      <w:pPr>
        <w:spacing w:line="52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高校毕业生就业创业政策“空中直播”活动方案</w:t>
      </w:r>
    </w:p>
    <w:p w:rsidR="00106B98" w:rsidRDefault="0096460D">
      <w:pPr>
        <w:spacing w:line="52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高校毕业生就业创业政策</w:t>
      </w:r>
      <w:r>
        <w:rPr>
          <w:rFonts w:ascii="仿宋_GB2312" w:eastAsia="仿宋_GB2312" w:hAnsi="仿宋_GB2312" w:cs="仿宋_GB2312" w:hint="eastAsia"/>
          <w:sz w:val="32"/>
          <w:szCs w:val="32"/>
        </w:rPr>
        <w:t>宣传海报及</w:t>
      </w:r>
      <w:r>
        <w:rPr>
          <w:rFonts w:ascii="仿宋_GB2312" w:eastAsia="仿宋_GB2312" w:hAnsi="Times New Roman" w:hint="eastAsia"/>
          <w:color w:val="000000"/>
          <w:sz w:val="32"/>
          <w:szCs w:val="32"/>
        </w:rPr>
        <w:t>网址</w:t>
      </w:r>
      <w:r>
        <w:rPr>
          <w:rFonts w:ascii="仿宋_GB2312" w:eastAsia="仿宋_GB2312" w:hAnsi="仿宋_GB2312" w:cs="仿宋_GB2312" w:hint="eastAsia"/>
          <w:sz w:val="32"/>
          <w:szCs w:val="32"/>
        </w:rPr>
        <w:t>二维码</w:t>
      </w:r>
    </w:p>
    <w:p w:rsidR="00106B98" w:rsidRDefault="00106B98">
      <w:pPr>
        <w:spacing w:line="520" w:lineRule="exact"/>
        <w:jc w:val="left"/>
        <w:rPr>
          <w:rFonts w:ascii="仿宋_GB2312" w:eastAsia="仿宋_GB2312" w:hAnsi="仿宋_GB2312" w:cs="仿宋_GB2312"/>
          <w:sz w:val="32"/>
          <w:szCs w:val="32"/>
        </w:rPr>
      </w:pPr>
    </w:p>
    <w:p w:rsidR="00106B98" w:rsidRDefault="0096460D">
      <w:pPr>
        <w:spacing w:line="520" w:lineRule="exact"/>
        <w:ind w:firstLineChars="1100" w:firstLine="35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青岛市人力资源和社会保障局</w:t>
      </w:r>
    </w:p>
    <w:p w:rsidR="00106B98" w:rsidRDefault="0096460D">
      <w:pPr>
        <w:spacing w:line="520" w:lineRule="exact"/>
        <w:ind w:firstLineChars="1350" w:firstLine="4320"/>
        <w:jc w:val="left"/>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106B98" w:rsidRDefault="0096460D">
      <w:pPr>
        <w:spacing w:line="52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（联系人：付晶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联系电话：</w:t>
      </w:r>
      <w:r>
        <w:rPr>
          <w:rFonts w:ascii="仿宋_GB2312" w:eastAsia="仿宋_GB2312" w:hAnsi="仿宋_GB2312" w:cs="仿宋_GB2312"/>
          <w:color w:val="000000" w:themeColor="text1"/>
          <w:sz w:val="32"/>
          <w:szCs w:val="32"/>
        </w:rPr>
        <w:t>66711852</w:t>
      </w:r>
      <w:r>
        <w:rPr>
          <w:rFonts w:ascii="仿宋_GB2312" w:eastAsia="仿宋_GB2312" w:hAnsi="仿宋_GB2312" w:cs="仿宋_GB2312" w:hint="eastAsia"/>
          <w:color w:val="000000" w:themeColor="text1"/>
          <w:sz w:val="32"/>
          <w:szCs w:val="32"/>
        </w:rPr>
        <w:t>）</w:t>
      </w:r>
    </w:p>
    <w:p w:rsidR="00106B98" w:rsidRDefault="00106B98">
      <w:pPr>
        <w:spacing w:line="520" w:lineRule="exact"/>
        <w:ind w:firstLineChars="150" w:firstLine="480"/>
        <w:rPr>
          <w:rFonts w:ascii="仿宋_GB2312" w:eastAsia="仿宋_GB2312" w:hAnsi="仿宋_GB2312" w:cs="仿宋_GB2312"/>
          <w:color w:val="000000" w:themeColor="text1"/>
          <w:sz w:val="32"/>
          <w:szCs w:val="32"/>
        </w:rPr>
      </w:pPr>
    </w:p>
    <w:p w:rsidR="00106B98" w:rsidRDefault="0096460D">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p>
    <w:p w:rsidR="00106B98" w:rsidRDefault="0096460D">
      <w:pPr>
        <w:jc w:val="center"/>
        <w:rPr>
          <w:rFonts w:ascii="方正小标宋_GBK" w:eastAsia="方正小标宋_GBK" w:hAnsi="微软雅黑"/>
          <w:bCs/>
          <w:sz w:val="44"/>
          <w:szCs w:val="44"/>
        </w:rPr>
      </w:pPr>
      <w:r>
        <w:rPr>
          <w:rFonts w:ascii="方正小标宋_GBK" w:eastAsia="方正小标宋_GBK" w:hAnsi="微软雅黑" w:hint="eastAsia"/>
          <w:bCs/>
          <w:sz w:val="44"/>
          <w:szCs w:val="44"/>
        </w:rPr>
        <w:t>“青春之岛·畅享未来”</w:t>
      </w:r>
    </w:p>
    <w:p w:rsidR="00106B98" w:rsidRDefault="0096460D">
      <w:pPr>
        <w:spacing w:line="520" w:lineRule="exact"/>
        <w:jc w:val="center"/>
        <w:rPr>
          <w:rFonts w:ascii="方正小标宋_GBK" w:eastAsia="方正小标宋_GBK" w:hAnsi="微软雅黑"/>
          <w:bCs/>
          <w:sz w:val="44"/>
          <w:szCs w:val="44"/>
        </w:rPr>
      </w:pPr>
      <w:r>
        <w:rPr>
          <w:rFonts w:ascii="方正小标宋_GBK" w:eastAsia="方正小标宋_GBK" w:hAnsi="微软雅黑" w:hint="eastAsia"/>
          <w:bCs/>
          <w:sz w:val="44"/>
          <w:szCs w:val="44"/>
        </w:rPr>
        <w:t>青岛高校毕业生就业创业政策“空中直播”</w:t>
      </w:r>
    </w:p>
    <w:p w:rsidR="00106B98" w:rsidRDefault="0096460D">
      <w:pPr>
        <w:spacing w:line="520" w:lineRule="exact"/>
        <w:jc w:val="center"/>
        <w:rPr>
          <w:rFonts w:ascii="方正小标宋_GBK" w:eastAsia="方正小标宋_GBK" w:hAnsi="微软雅黑"/>
          <w:bCs/>
          <w:sz w:val="44"/>
          <w:szCs w:val="44"/>
        </w:rPr>
      </w:pPr>
      <w:r>
        <w:rPr>
          <w:rFonts w:ascii="方正小标宋_GBK" w:eastAsia="方正小标宋_GBK" w:hAnsi="微软雅黑"/>
          <w:bCs/>
          <w:sz w:val="44"/>
          <w:szCs w:val="44"/>
        </w:rPr>
        <w:t>活动方案</w:t>
      </w:r>
    </w:p>
    <w:p w:rsidR="00106B98" w:rsidRDefault="00106B98">
      <w:pPr>
        <w:spacing w:line="520" w:lineRule="exact"/>
        <w:ind w:firstLineChars="200" w:firstLine="640"/>
        <w:jc w:val="left"/>
        <w:rPr>
          <w:rFonts w:ascii="华文仿宋" w:eastAsia="华文仿宋" w:hAnsi="华文仿宋"/>
          <w:color w:val="000000"/>
          <w:sz w:val="32"/>
          <w:szCs w:val="32"/>
        </w:rPr>
      </w:pPr>
    </w:p>
    <w:p w:rsidR="00106B98" w:rsidRDefault="0096460D">
      <w:pPr>
        <w:spacing w:line="520" w:lineRule="exact"/>
        <w:ind w:firstLineChars="200" w:firstLine="640"/>
        <w:jc w:val="left"/>
        <w:rPr>
          <w:rFonts w:ascii="仿宋_GB2312" w:eastAsia="仿宋_GB2312" w:hAnsi="仿宋"/>
          <w:sz w:val="32"/>
          <w:szCs w:val="32"/>
        </w:rPr>
      </w:pPr>
      <w:r>
        <w:rPr>
          <w:rFonts w:ascii="华文仿宋" w:eastAsia="华文仿宋" w:hAnsi="华文仿宋" w:hint="eastAsia"/>
          <w:color w:val="000000"/>
          <w:sz w:val="32"/>
          <w:szCs w:val="32"/>
        </w:rPr>
        <w:t>为加快建设开放、现代、活力、时尚的国际大都市，吸引青年人才来青、留青、回青创新创业，联合智联招聘搭建高校毕业生就业创业政策“空中直播”平台，围绕当前全国大学生就业形势、青岛引才就业创业政策</w:t>
      </w:r>
      <w:r>
        <w:rPr>
          <w:rFonts w:ascii="仿宋" w:eastAsia="仿宋" w:hAnsi="仿宋" w:cs="仿宋" w:hint="eastAsia"/>
          <w:color w:val="000000"/>
          <w:sz w:val="32"/>
        </w:rPr>
        <w:t>，</w:t>
      </w:r>
      <w:r>
        <w:rPr>
          <w:rFonts w:ascii="华文仿宋" w:eastAsia="华文仿宋" w:hAnsi="华文仿宋" w:hint="eastAsia"/>
          <w:color w:val="000000"/>
          <w:sz w:val="32"/>
          <w:szCs w:val="32"/>
        </w:rPr>
        <w:t>面向海内外高校在校大学生、毕业生及驻青企业进行就业分析、政策解读、答疑互动</w:t>
      </w:r>
      <w:r>
        <w:rPr>
          <w:rFonts w:ascii="仿宋_GB2312" w:eastAsia="仿宋_GB2312" w:hAnsi="仿宋" w:hint="eastAsia"/>
          <w:sz w:val="32"/>
          <w:szCs w:val="32"/>
        </w:rPr>
        <w:t>。</w:t>
      </w:r>
      <w:r>
        <w:rPr>
          <w:rFonts w:ascii="仿宋_GB2312" w:eastAsia="仿宋_GB2312" w:hAnsi="仿宋" w:hint="eastAsia"/>
          <w:sz w:val="32"/>
          <w:szCs w:val="32"/>
        </w:rPr>
        <w:t>拟于</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10</w:t>
      </w:r>
      <w:r>
        <w:rPr>
          <w:rFonts w:ascii="仿宋_GB2312" w:eastAsia="仿宋_GB2312" w:hAnsi="仿宋" w:hint="eastAsia"/>
          <w:sz w:val="32"/>
          <w:szCs w:val="32"/>
        </w:rPr>
        <w:t>日举办“</w:t>
      </w:r>
      <w:r>
        <w:rPr>
          <w:rFonts w:ascii="仿宋_GB2312" w:eastAsia="仿宋_GB2312" w:hAnsi="仿宋" w:hint="eastAsia"/>
          <w:sz w:val="32"/>
          <w:szCs w:val="32"/>
        </w:rPr>
        <w:t>青春之岛</w:t>
      </w:r>
      <w:r>
        <w:rPr>
          <w:rFonts w:ascii="仿宋_GB2312" w:eastAsia="仿宋_GB2312" w:hAnsi="仿宋" w:hint="eastAsia"/>
          <w:sz w:val="32"/>
          <w:szCs w:val="32"/>
        </w:rPr>
        <w:t>·</w:t>
      </w:r>
      <w:r>
        <w:rPr>
          <w:rFonts w:ascii="仿宋_GB2312" w:eastAsia="仿宋_GB2312" w:hAnsi="仿宋" w:hint="eastAsia"/>
          <w:sz w:val="32"/>
          <w:szCs w:val="32"/>
        </w:rPr>
        <w:t>畅</w:t>
      </w:r>
      <w:r>
        <w:rPr>
          <w:rFonts w:ascii="仿宋_GB2312" w:eastAsia="仿宋_GB2312" w:hAnsi="仿宋" w:hint="eastAsia"/>
          <w:sz w:val="32"/>
          <w:szCs w:val="32"/>
        </w:rPr>
        <w:t>享</w:t>
      </w:r>
      <w:r>
        <w:rPr>
          <w:rFonts w:ascii="仿宋_GB2312" w:eastAsia="仿宋_GB2312" w:hAnsi="仿宋" w:hint="eastAsia"/>
          <w:sz w:val="32"/>
          <w:szCs w:val="32"/>
        </w:rPr>
        <w:t>未</w:t>
      </w:r>
      <w:r>
        <w:rPr>
          <w:rFonts w:ascii="仿宋_GB2312" w:eastAsia="仿宋_GB2312" w:hAnsi="仿宋" w:hint="eastAsia"/>
          <w:sz w:val="32"/>
          <w:szCs w:val="32"/>
        </w:rPr>
        <w:t>来”</w:t>
      </w:r>
      <w:r>
        <w:rPr>
          <w:rFonts w:ascii="仿宋_GB2312" w:eastAsia="仿宋_GB2312" w:hAnsi="仿宋" w:hint="eastAsia"/>
          <w:sz w:val="32"/>
          <w:szCs w:val="32"/>
        </w:rPr>
        <w:t>青岛高校毕业生</w:t>
      </w:r>
      <w:r>
        <w:rPr>
          <w:rFonts w:ascii="仿宋_GB2312" w:eastAsia="仿宋_GB2312" w:hAnsi="仿宋" w:hint="eastAsia"/>
          <w:sz w:val="32"/>
          <w:szCs w:val="32"/>
        </w:rPr>
        <w:t>就业创业政策“空中</w:t>
      </w:r>
      <w:r>
        <w:rPr>
          <w:rFonts w:ascii="仿宋_GB2312" w:eastAsia="仿宋_GB2312" w:hAnsi="仿宋" w:hint="eastAsia"/>
          <w:sz w:val="32"/>
          <w:szCs w:val="32"/>
        </w:rPr>
        <w:t>直播</w:t>
      </w:r>
      <w:r>
        <w:rPr>
          <w:rFonts w:ascii="仿宋_GB2312" w:eastAsia="仿宋_GB2312" w:hAnsi="仿宋" w:hint="eastAsia"/>
          <w:sz w:val="32"/>
          <w:szCs w:val="32"/>
        </w:rPr>
        <w:t>”</w:t>
      </w:r>
      <w:r>
        <w:rPr>
          <w:rFonts w:ascii="仿宋_GB2312" w:eastAsia="仿宋_GB2312" w:hAnsi="仿宋" w:hint="eastAsia"/>
          <w:sz w:val="32"/>
          <w:szCs w:val="32"/>
        </w:rPr>
        <w:t>活动。</w:t>
      </w:r>
    </w:p>
    <w:p w:rsidR="00106B98" w:rsidRDefault="0096460D">
      <w:pPr>
        <w:spacing w:line="52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w:t>
      </w:r>
      <w:r>
        <w:rPr>
          <w:rFonts w:ascii="黑体" w:eastAsia="黑体" w:hAnsi="黑体" w:hint="eastAsia"/>
          <w:sz w:val="32"/>
          <w:szCs w:val="32"/>
        </w:rPr>
        <w:t>活动时间</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2020</w:t>
      </w:r>
      <w:r>
        <w:rPr>
          <w:rFonts w:ascii="仿宋_GB2312" w:eastAsia="仿宋_GB2312" w:hAnsi="微软雅黑" w:hint="eastAsia"/>
          <w:sz w:val="32"/>
          <w:szCs w:val="32"/>
        </w:rPr>
        <w:t>年</w:t>
      </w:r>
      <w:r>
        <w:rPr>
          <w:rFonts w:ascii="仿宋_GB2312" w:eastAsia="仿宋_GB2312" w:hAnsi="微软雅黑" w:hint="eastAsia"/>
          <w:sz w:val="32"/>
          <w:szCs w:val="32"/>
        </w:rPr>
        <w:t>4</w:t>
      </w:r>
      <w:r>
        <w:rPr>
          <w:rFonts w:ascii="仿宋_GB2312" w:eastAsia="仿宋_GB2312" w:hAnsi="微软雅黑" w:hint="eastAsia"/>
          <w:sz w:val="32"/>
          <w:szCs w:val="32"/>
        </w:rPr>
        <w:t>月</w:t>
      </w:r>
      <w:r>
        <w:rPr>
          <w:rFonts w:ascii="仿宋_GB2312" w:eastAsia="仿宋_GB2312" w:hAnsi="微软雅黑" w:hint="eastAsia"/>
          <w:sz w:val="32"/>
          <w:szCs w:val="32"/>
        </w:rPr>
        <w:t>10</w:t>
      </w:r>
      <w:r>
        <w:rPr>
          <w:rFonts w:ascii="仿宋_GB2312" w:eastAsia="仿宋_GB2312" w:hAnsi="微软雅黑" w:hint="eastAsia"/>
          <w:sz w:val="32"/>
          <w:szCs w:val="32"/>
        </w:rPr>
        <w:t>日（星期</w:t>
      </w:r>
      <w:r>
        <w:rPr>
          <w:rFonts w:ascii="仿宋_GB2312" w:eastAsia="仿宋_GB2312" w:hAnsi="微软雅黑" w:hint="eastAsia"/>
          <w:sz w:val="32"/>
          <w:szCs w:val="32"/>
        </w:rPr>
        <w:t>五</w:t>
      </w:r>
      <w:r>
        <w:rPr>
          <w:rFonts w:ascii="仿宋_GB2312" w:eastAsia="仿宋_GB2312" w:hAnsi="微软雅黑" w:hint="eastAsia"/>
          <w:sz w:val="32"/>
          <w:szCs w:val="32"/>
        </w:rPr>
        <w:t>）</w:t>
      </w:r>
      <w:r>
        <w:rPr>
          <w:rFonts w:ascii="仿宋_GB2312" w:eastAsia="仿宋_GB2312" w:hAnsi="微软雅黑" w:hint="eastAsia"/>
          <w:sz w:val="32"/>
          <w:szCs w:val="32"/>
        </w:rPr>
        <w:t>下午</w:t>
      </w:r>
      <w:r>
        <w:rPr>
          <w:rFonts w:ascii="仿宋_GB2312" w:eastAsia="仿宋_GB2312" w:hAnsi="微软雅黑" w:hint="eastAsia"/>
          <w:sz w:val="32"/>
          <w:szCs w:val="32"/>
        </w:rPr>
        <w:t>1</w:t>
      </w:r>
      <w:r>
        <w:rPr>
          <w:rFonts w:ascii="仿宋_GB2312" w:eastAsia="仿宋_GB2312" w:hAnsi="微软雅黑" w:hint="eastAsia"/>
          <w:sz w:val="32"/>
          <w:szCs w:val="32"/>
        </w:rPr>
        <w:t>5</w:t>
      </w:r>
      <w:r>
        <w:rPr>
          <w:rFonts w:ascii="仿宋_GB2312" w:eastAsia="仿宋_GB2312" w:hAnsi="微软雅黑" w:hint="eastAsia"/>
          <w:sz w:val="32"/>
          <w:szCs w:val="32"/>
        </w:rPr>
        <w:t>:00</w:t>
      </w:r>
    </w:p>
    <w:p w:rsidR="00106B98" w:rsidRDefault="0096460D">
      <w:pPr>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二、活动地点</w:t>
      </w:r>
    </w:p>
    <w:p w:rsidR="00106B98" w:rsidRDefault="0096460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青岛国际人力资源服务产业园报告厅</w:t>
      </w:r>
    </w:p>
    <w:p w:rsidR="00106B98" w:rsidRDefault="0096460D">
      <w:pPr>
        <w:spacing w:line="520" w:lineRule="exact"/>
        <w:ind w:firstLineChars="200" w:firstLine="640"/>
        <w:rPr>
          <w:rFonts w:ascii="黑体" w:eastAsia="黑体" w:hAnsi="黑体"/>
          <w:sz w:val="32"/>
          <w:szCs w:val="32"/>
        </w:rPr>
      </w:pPr>
      <w:r>
        <w:rPr>
          <w:rFonts w:ascii="黑体" w:eastAsia="黑体" w:hAnsi="黑体" w:hint="eastAsia"/>
          <w:sz w:val="32"/>
          <w:szCs w:val="32"/>
        </w:rPr>
        <w:t>三、组织单位</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主办单位：</w:t>
      </w:r>
      <w:r>
        <w:rPr>
          <w:rFonts w:ascii="仿宋_GB2312" w:eastAsia="仿宋_GB2312" w:hAnsi="微软雅黑" w:hint="eastAsia"/>
          <w:sz w:val="32"/>
          <w:szCs w:val="32"/>
        </w:rPr>
        <w:t>市委组织部、</w:t>
      </w:r>
      <w:r>
        <w:rPr>
          <w:rFonts w:ascii="仿宋_GB2312" w:eastAsia="仿宋_GB2312" w:hAnsi="微软雅黑" w:hint="eastAsia"/>
          <w:sz w:val="32"/>
          <w:szCs w:val="32"/>
        </w:rPr>
        <w:t>市人力资源社会保障局</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承办</w:t>
      </w:r>
      <w:r>
        <w:rPr>
          <w:rFonts w:ascii="仿宋_GB2312" w:eastAsia="仿宋_GB2312" w:hAnsi="微软雅黑" w:hint="eastAsia"/>
          <w:sz w:val="32"/>
          <w:szCs w:val="32"/>
        </w:rPr>
        <w:t>单位：智联招聘</w:t>
      </w:r>
    </w:p>
    <w:p w:rsidR="00106B98" w:rsidRDefault="0096460D">
      <w:pPr>
        <w:spacing w:line="520" w:lineRule="exact"/>
        <w:ind w:firstLineChars="200" w:firstLine="640"/>
        <w:rPr>
          <w:rFonts w:ascii="黑体" w:eastAsia="黑体" w:hAnsi="黑体"/>
          <w:sz w:val="32"/>
          <w:szCs w:val="32"/>
        </w:rPr>
      </w:pPr>
      <w:r>
        <w:rPr>
          <w:rFonts w:ascii="黑体" w:eastAsia="黑体" w:hAnsi="黑体" w:hint="eastAsia"/>
          <w:sz w:val="32"/>
          <w:szCs w:val="32"/>
        </w:rPr>
        <w:t>四、参加人员范围</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t>1.</w:t>
      </w:r>
      <w:r>
        <w:rPr>
          <w:rFonts w:ascii="仿宋_GB2312" w:eastAsia="仿宋_GB2312" w:hAnsi="微软雅黑" w:hint="eastAsia"/>
          <w:sz w:val="32"/>
          <w:szCs w:val="32"/>
        </w:rPr>
        <w:t>市人力资源社会保障局党组成员、二级巡视员韩红星；</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t>2.</w:t>
      </w:r>
      <w:r>
        <w:rPr>
          <w:rFonts w:ascii="仿宋_GB2312" w:eastAsia="仿宋_GB2312" w:hAnsi="微软雅黑" w:hint="eastAsia"/>
          <w:sz w:val="32"/>
          <w:szCs w:val="32"/>
        </w:rPr>
        <w:t>市委组织部</w:t>
      </w:r>
      <w:r>
        <w:rPr>
          <w:rFonts w:ascii="仿宋_GB2312" w:eastAsia="仿宋_GB2312" w:hAnsi="微软雅黑"/>
          <w:sz w:val="32"/>
          <w:szCs w:val="32"/>
        </w:rPr>
        <w:t>人才办处长</w:t>
      </w:r>
      <w:r>
        <w:rPr>
          <w:rFonts w:ascii="仿宋_GB2312" w:eastAsia="仿宋_GB2312" w:hAnsi="微软雅黑" w:hint="eastAsia"/>
          <w:sz w:val="32"/>
          <w:szCs w:val="32"/>
        </w:rPr>
        <w:t>王洪岳</w:t>
      </w:r>
      <w:r>
        <w:rPr>
          <w:rFonts w:ascii="仿宋_GB2312" w:eastAsia="仿宋_GB2312" w:hAnsi="微软雅黑" w:hint="eastAsia"/>
          <w:sz w:val="32"/>
          <w:szCs w:val="32"/>
        </w:rPr>
        <w:t>；</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t>3.</w:t>
      </w:r>
      <w:r>
        <w:rPr>
          <w:rFonts w:ascii="仿宋_GB2312" w:eastAsia="仿宋_GB2312" w:hAnsi="微软雅黑" w:hint="eastAsia"/>
          <w:sz w:val="32"/>
          <w:szCs w:val="32"/>
        </w:rPr>
        <w:t>智联招聘校园及国际业务事业部高级总监齐放，智联招聘青岛分公司城市总经理刘柳；</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lastRenderedPageBreak/>
        <w:t>4.</w:t>
      </w:r>
      <w:r>
        <w:rPr>
          <w:rFonts w:ascii="仿宋_GB2312" w:eastAsia="仿宋_GB2312" w:hAnsi="微软雅黑" w:hint="eastAsia"/>
          <w:sz w:val="32"/>
          <w:szCs w:val="32"/>
        </w:rPr>
        <w:t>市人力资源社会保障局就业促进与失业保险处处长宋平，市大中专毕业生就业指导中心主任华慧；</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t>5.</w:t>
      </w:r>
      <w:r>
        <w:rPr>
          <w:rFonts w:ascii="仿宋_GB2312" w:eastAsia="仿宋_GB2312" w:hAnsi="微软雅黑" w:hint="eastAsia"/>
          <w:sz w:val="32"/>
          <w:szCs w:val="32"/>
        </w:rPr>
        <w:t>在青高校在校大学生、国内外重点高校应届毕业生</w:t>
      </w:r>
      <w:r>
        <w:rPr>
          <w:rFonts w:ascii="仿宋_GB2312" w:eastAsia="仿宋_GB2312" w:hAnsi="微软雅黑" w:hint="eastAsia"/>
          <w:sz w:val="32"/>
          <w:szCs w:val="32"/>
        </w:rPr>
        <w:t>；</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t>6.</w:t>
      </w:r>
      <w:r>
        <w:rPr>
          <w:rFonts w:ascii="仿宋_GB2312" w:eastAsia="仿宋_GB2312" w:hAnsi="微软雅黑" w:hint="eastAsia"/>
          <w:sz w:val="32"/>
          <w:szCs w:val="32"/>
        </w:rPr>
        <w:t>邀请青岛电视台蓝睛、青岛日报客户端、今日头条、新华网、人民网、凤凰网、大众网、青岛新闻网、半岛网、青岛财经等媒体</w:t>
      </w:r>
      <w:r>
        <w:rPr>
          <w:rFonts w:ascii="仿宋_GB2312" w:eastAsia="仿宋_GB2312" w:hAnsi="微软雅黑" w:hint="eastAsia"/>
          <w:sz w:val="32"/>
          <w:szCs w:val="32"/>
        </w:rPr>
        <w:t>。</w:t>
      </w:r>
    </w:p>
    <w:p w:rsidR="00106B98" w:rsidRDefault="0096460D">
      <w:pPr>
        <w:spacing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空中直播活动由智联招聘青岛分公司城市总经理刘柳主持。</w:t>
      </w:r>
    </w:p>
    <w:p w:rsidR="00106B98" w:rsidRDefault="00686564" w:rsidP="00686564">
      <w:pPr>
        <w:spacing w:line="520" w:lineRule="exact"/>
        <w:ind w:firstLineChars="200" w:firstLine="640"/>
        <w:rPr>
          <w:rFonts w:ascii="黑体" w:eastAsia="黑体" w:hAnsi="黑体"/>
          <w:sz w:val="32"/>
          <w:szCs w:val="32"/>
        </w:rPr>
      </w:pPr>
      <w:r>
        <w:rPr>
          <w:rFonts w:ascii="黑体" w:eastAsia="黑体" w:hAnsi="黑体" w:hint="eastAsia"/>
          <w:sz w:val="32"/>
          <w:szCs w:val="32"/>
        </w:rPr>
        <w:t>五、</w:t>
      </w:r>
      <w:r w:rsidR="0096460D">
        <w:rPr>
          <w:rFonts w:ascii="黑体" w:eastAsia="黑体" w:hAnsi="黑体" w:hint="eastAsia"/>
          <w:sz w:val="32"/>
          <w:szCs w:val="32"/>
        </w:rPr>
        <w:t>活动议程</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t>1.</w:t>
      </w:r>
      <w:r>
        <w:rPr>
          <w:rFonts w:ascii="仿宋_GB2312" w:eastAsia="仿宋_GB2312" w:hAnsi="微软雅黑" w:hint="eastAsia"/>
          <w:sz w:val="32"/>
          <w:szCs w:val="32"/>
        </w:rPr>
        <w:t>播放青岛宣传片</w:t>
      </w:r>
      <w:r>
        <w:rPr>
          <w:rFonts w:ascii="仿宋_GB2312" w:eastAsia="仿宋_GB2312" w:hAnsi="微软雅黑" w:hint="eastAsia"/>
          <w:sz w:val="32"/>
          <w:szCs w:val="32"/>
        </w:rPr>
        <w:t>；</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t>2.</w:t>
      </w:r>
      <w:r>
        <w:rPr>
          <w:rFonts w:ascii="仿宋_GB2312" w:eastAsia="仿宋_GB2312" w:hAnsi="微软雅黑"/>
          <w:sz w:val="32"/>
          <w:szCs w:val="32"/>
        </w:rPr>
        <w:t>智联招聘青岛分公司城市总经理刘柳</w:t>
      </w:r>
      <w:r>
        <w:rPr>
          <w:rFonts w:ascii="仿宋_GB2312" w:eastAsia="仿宋_GB2312" w:hAnsi="微软雅黑" w:hint="eastAsia"/>
          <w:sz w:val="32"/>
          <w:szCs w:val="32"/>
        </w:rPr>
        <w:t>介绍活动内容、参与嘉宾</w:t>
      </w:r>
      <w:r>
        <w:rPr>
          <w:rFonts w:ascii="仿宋_GB2312" w:eastAsia="仿宋_GB2312" w:hAnsi="微软雅黑" w:hint="eastAsia"/>
          <w:sz w:val="32"/>
          <w:szCs w:val="32"/>
        </w:rPr>
        <w:t>；</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t>3.</w:t>
      </w:r>
      <w:r>
        <w:rPr>
          <w:rFonts w:ascii="仿宋_GB2312" w:eastAsia="仿宋_GB2312" w:hAnsi="微软雅黑" w:hint="eastAsia"/>
          <w:sz w:val="32"/>
          <w:szCs w:val="32"/>
        </w:rPr>
        <w:t>市人力资源社会保障局党组成员、二级巡视员韩红星讲话</w:t>
      </w:r>
      <w:r>
        <w:rPr>
          <w:rFonts w:ascii="仿宋_GB2312" w:eastAsia="仿宋_GB2312" w:hAnsi="微软雅黑" w:hint="eastAsia"/>
          <w:sz w:val="32"/>
          <w:szCs w:val="32"/>
        </w:rPr>
        <w:t>；</w:t>
      </w:r>
    </w:p>
    <w:p w:rsidR="00106B98" w:rsidRDefault="0096460D">
      <w:pPr>
        <w:spacing w:line="520" w:lineRule="exact"/>
        <w:ind w:firstLineChars="200" w:firstLine="640"/>
        <w:jc w:val="left"/>
        <w:rPr>
          <w:rFonts w:ascii="仿宋_GB2312" w:eastAsia="仿宋_GB2312" w:hAnsi="微软雅黑"/>
          <w:sz w:val="32"/>
          <w:szCs w:val="32"/>
        </w:rPr>
      </w:pPr>
      <w:r>
        <w:rPr>
          <w:rFonts w:ascii="仿宋_GB2312" w:eastAsia="仿宋_GB2312" w:hAnsi="微软雅黑"/>
          <w:sz w:val="32"/>
          <w:szCs w:val="32"/>
        </w:rPr>
        <w:t>4.</w:t>
      </w:r>
      <w:r>
        <w:rPr>
          <w:rFonts w:ascii="仿宋_GB2312" w:eastAsia="仿宋_GB2312" w:hAnsi="微软雅黑" w:hint="eastAsia"/>
          <w:sz w:val="32"/>
          <w:szCs w:val="32"/>
        </w:rPr>
        <w:t>智联招聘校园及国际业务事业部高级总监齐放女士视频连线，对目前就业形势、疫情之下毕业生如何就业等相关情况进行介绍</w:t>
      </w:r>
      <w:r>
        <w:rPr>
          <w:rFonts w:ascii="仿宋_GB2312" w:eastAsia="仿宋_GB2312" w:hAnsi="微软雅黑" w:hint="eastAsia"/>
          <w:sz w:val="32"/>
          <w:szCs w:val="32"/>
        </w:rPr>
        <w:t>；</w:t>
      </w:r>
    </w:p>
    <w:p w:rsidR="00106B98" w:rsidRDefault="0096460D">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微软雅黑"/>
          <w:sz w:val="32"/>
          <w:szCs w:val="32"/>
        </w:rPr>
        <w:t>5.</w:t>
      </w:r>
      <w:r>
        <w:rPr>
          <w:rFonts w:ascii="仿宋_GB2312" w:eastAsia="仿宋_GB2312" w:hAnsi="微软雅黑" w:hint="eastAsia"/>
          <w:sz w:val="32"/>
          <w:szCs w:val="32"/>
        </w:rPr>
        <w:t>市大中专毕业生就业指导中心主任华慧解读高校毕业生就业创业政策并在线答</w:t>
      </w:r>
      <w:r>
        <w:rPr>
          <w:rFonts w:ascii="仿宋_GB2312" w:eastAsia="仿宋_GB2312" w:hAnsi="微软雅黑" w:hint="eastAsia"/>
          <w:sz w:val="32"/>
          <w:szCs w:val="32"/>
        </w:rPr>
        <w:t>疑</w:t>
      </w:r>
      <w:r>
        <w:rPr>
          <w:rFonts w:ascii="仿宋_GB2312" w:eastAsia="仿宋_GB2312" w:hAnsi="微软雅黑" w:hint="eastAsia"/>
          <w:sz w:val="32"/>
          <w:szCs w:val="32"/>
        </w:rPr>
        <w:t>。</w:t>
      </w:r>
    </w:p>
    <w:p w:rsidR="00106B98" w:rsidRDefault="00106B98">
      <w:pPr>
        <w:spacing w:line="600" w:lineRule="exact"/>
        <w:jc w:val="center"/>
        <w:rPr>
          <w:rFonts w:ascii="仿宋_GB2312" w:eastAsia="仿宋_GB2312" w:hAnsi="仿宋_GB2312" w:cs="仿宋_GB2312"/>
          <w:sz w:val="32"/>
          <w:szCs w:val="32"/>
        </w:rPr>
      </w:pPr>
    </w:p>
    <w:p w:rsidR="00106B98" w:rsidRDefault="00106B98">
      <w:pPr>
        <w:spacing w:line="600" w:lineRule="exact"/>
        <w:jc w:val="center"/>
        <w:rPr>
          <w:rFonts w:ascii="仿宋_GB2312" w:eastAsia="仿宋_GB2312" w:hAnsi="仿宋_GB2312" w:cs="仿宋_GB2312"/>
          <w:sz w:val="32"/>
          <w:szCs w:val="32"/>
        </w:rPr>
      </w:pPr>
    </w:p>
    <w:p w:rsidR="00106B98" w:rsidRDefault="00106B98">
      <w:pPr>
        <w:spacing w:line="600" w:lineRule="exact"/>
        <w:jc w:val="center"/>
        <w:rPr>
          <w:rFonts w:ascii="仿宋_GB2312" w:eastAsia="仿宋_GB2312" w:hAnsi="仿宋_GB2312" w:cs="仿宋_GB2312"/>
          <w:sz w:val="32"/>
          <w:szCs w:val="32"/>
        </w:rPr>
      </w:pPr>
    </w:p>
    <w:p w:rsidR="00106B98" w:rsidRDefault="00106B98">
      <w:pPr>
        <w:spacing w:line="600" w:lineRule="exact"/>
        <w:rPr>
          <w:rFonts w:ascii="仿宋_GB2312" w:eastAsia="仿宋_GB2312" w:hAnsi="仿宋_GB2312" w:cs="仿宋_GB2312"/>
          <w:sz w:val="32"/>
          <w:szCs w:val="32"/>
        </w:rPr>
      </w:pPr>
    </w:p>
    <w:p w:rsidR="00106B98" w:rsidRDefault="00106B98">
      <w:pPr>
        <w:spacing w:line="600" w:lineRule="exact"/>
        <w:rPr>
          <w:rFonts w:ascii="仿宋_GB2312" w:eastAsia="仿宋_GB2312" w:hAnsi="仿宋_GB2312" w:cs="仿宋_GB2312"/>
          <w:sz w:val="32"/>
          <w:szCs w:val="32"/>
        </w:rPr>
      </w:pPr>
    </w:p>
    <w:p w:rsidR="00106B98" w:rsidRDefault="00106B98">
      <w:pPr>
        <w:spacing w:line="600" w:lineRule="exact"/>
        <w:rPr>
          <w:rFonts w:ascii="仿宋_GB2312" w:eastAsia="仿宋_GB2312" w:hAnsi="仿宋_GB2312" w:cs="仿宋_GB2312"/>
          <w:sz w:val="32"/>
          <w:szCs w:val="32"/>
        </w:rPr>
      </w:pPr>
      <w:bookmarkStart w:id="0" w:name="_GoBack"/>
      <w:bookmarkEnd w:id="0"/>
    </w:p>
    <w:p w:rsidR="00106B98" w:rsidRDefault="0096460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106B98" w:rsidRDefault="00106B98">
      <w:pPr>
        <w:spacing w:line="600" w:lineRule="exact"/>
        <w:jc w:val="center"/>
        <w:rPr>
          <w:rFonts w:ascii="方正小标宋_GBK" w:eastAsia="方正小标宋_GBK" w:hAnsi="方正小标宋_GBK" w:cs="方正小标宋_GBK"/>
          <w:sz w:val="44"/>
          <w:szCs w:val="44"/>
        </w:rPr>
      </w:pPr>
    </w:p>
    <w:p w:rsidR="00106B98" w:rsidRDefault="0096460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高校毕业生就业创业政策</w:t>
      </w:r>
      <w:r>
        <w:rPr>
          <w:rFonts w:ascii="方正小标宋_GBK" w:eastAsia="方正小标宋_GBK" w:hAnsi="方正小标宋_GBK" w:cs="方正小标宋_GBK" w:hint="eastAsia"/>
          <w:sz w:val="44"/>
          <w:szCs w:val="44"/>
        </w:rPr>
        <w:t>宣传海报</w:t>
      </w:r>
    </w:p>
    <w:p w:rsidR="00106B98" w:rsidRDefault="000663DE">
      <w:pPr>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2790825" cy="3390900"/>
            <wp:effectExtent l="0" t="0" r="9525" b="0"/>
            <wp:docPr id="1" name="图片 1" descr="34657ececb24520f1638d9b3591b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657ececb24520f1638d9b3591bf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3390900"/>
                    </a:xfrm>
                    <a:prstGeom prst="rect">
                      <a:avLst/>
                    </a:prstGeom>
                    <a:noFill/>
                    <a:ln>
                      <a:noFill/>
                    </a:ln>
                  </pic:spPr>
                </pic:pic>
              </a:graphicData>
            </a:graphic>
          </wp:inline>
        </w:drawing>
      </w:r>
      <w:r>
        <w:rPr>
          <w:rFonts w:ascii="仿宋_GB2312" w:eastAsia="仿宋_GB2312" w:hAnsi="仿宋_GB2312" w:cs="仿宋_GB2312"/>
          <w:noProof/>
          <w:sz w:val="32"/>
          <w:szCs w:val="32"/>
        </w:rPr>
        <w:drawing>
          <wp:inline distT="0" distB="0" distL="0" distR="0">
            <wp:extent cx="2857500" cy="3762375"/>
            <wp:effectExtent l="0" t="0" r="0" b="9525"/>
            <wp:docPr id="2" name="图片 2" descr="c83ecd84d53757bfdabb504b4adb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83ecd84d53757bfdabb504b4adb5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762375"/>
                    </a:xfrm>
                    <a:prstGeom prst="rect">
                      <a:avLst/>
                    </a:prstGeom>
                    <a:noFill/>
                    <a:ln>
                      <a:noFill/>
                    </a:ln>
                  </pic:spPr>
                </pic:pic>
              </a:graphicData>
            </a:graphic>
          </wp:inline>
        </w:drawing>
      </w:r>
    </w:p>
    <w:p w:rsidR="00106B98" w:rsidRDefault="00106B98">
      <w:pPr>
        <w:jc w:val="center"/>
        <w:rPr>
          <w:rFonts w:ascii="仿宋_GB2312" w:eastAsia="仿宋_GB2312" w:hAnsi="仿宋_GB2312" w:cs="仿宋_GB2312"/>
          <w:sz w:val="32"/>
          <w:szCs w:val="32"/>
        </w:rPr>
      </w:pPr>
    </w:p>
    <w:p w:rsidR="00106B98" w:rsidRDefault="0096460D">
      <w:pPr>
        <w:jc w:val="center"/>
        <w:rPr>
          <w:rFonts w:ascii="仿宋_GB2312" w:eastAsia="方正小标宋_GBK" w:hAnsi="仿宋_GB2312" w:cs="仿宋_GB2312"/>
          <w:sz w:val="32"/>
          <w:szCs w:val="32"/>
        </w:rPr>
      </w:pPr>
      <w:r>
        <w:rPr>
          <w:rFonts w:ascii="方正小标宋_GBK" w:eastAsia="方正小标宋_GBK" w:hAnsi="方正小标宋_GBK" w:cs="方正小标宋_GBK" w:hint="eastAsia"/>
          <w:sz w:val="44"/>
          <w:szCs w:val="44"/>
        </w:rPr>
        <w:t>高校毕业生就业创业政策</w:t>
      </w:r>
      <w:r>
        <w:rPr>
          <w:rFonts w:ascii="方正小标宋_GBK" w:eastAsia="方正小标宋_GBK" w:hAnsi="方正小标宋_GBK" w:cs="方正小标宋_GBK" w:hint="eastAsia"/>
          <w:sz w:val="44"/>
          <w:szCs w:val="44"/>
        </w:rPr>
        <w:t>网址及二维码</w:t>
      </w:r>
    </w:p>
    <w:p w:rsidR="00106B98" w:rsidRDefault="00106B98">
      <w:pPr>
        <w:jc w:val="center"/>
        <w:rPr>
          <w:rFonts w:ascii="仿宋_GB2312" w:eastAsia="仿宋_GB2312" w:hAnsi="仿宋_GB2312" w:cs="仿宋_GB2312"/>
          <w:sz w:val="32"/>
          <w:szCs w:val="32"/>
        </w:rPr>
      </w:pPr>
    </w:p>
    <w:p w:rsidR="00106B98" w:rsidRDefault="0096460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“空中直播”网址：</w:t>
      </w:r>
      <w:hyperlink r:id="rId10" w:history="1">
        <w:r>
          <w:rPr>
            <w:rFonts w:ascii="仿宋_GB2312" w:eastAsia="仿宋_GB2312" w:hAnsi="仿宋_GB2312" w:cs="仿宋_GB2312" w:hint="eastAsia"/>
            <w:w w:val="90"/>
            <w:sz w:val="32"/>
            <w:szCs w:val="32"/>
          </w:rPr>
          <w:t>https://xiaoyuan.zhaopin.com/Kongxuan</w:t>
        </w:r>
      </w:hyperlink>
    </w:p>
    <w:p w:rsidR="00106B98" w:rsidRDefault="00106B98">
      <w:pPr>
        <w:jc w:val="center"/>
        <w:rPr>
          <w:rFonts w:ascii="仿宋_GB2312" w:eastAsia="仿宋_GB2312" w:hAnsi="仿宋_GB2312" w:cs="仿宋_GB2312"/>
          <w:sz w:val="32"/>
          <w:szCs w:val="32"/>
        </w:rPr>
      </w:pPr>
    </w:p>
    <w:p w:rsidR="00106B98" w:rsidRDefault="000663DE">
      <w:pPr>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1057275" cy="1057275"/>
            <wp:effectExtent l="0" t="0" r="9525" b="9525"/>
            <wp:docPr id="3" name="图片 3" descr="a2ad1318f0c1cc2220b05b490f35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ad1318f0c1cc2220b05b490f350b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106B98" w:rsidRDefault="00106B98">
      <w:pPr>
        <w:jc w:val="center"/>
        <w:rPr>
          <w:rFonts w:ascii="仿宋_GB2312" w:eastAsia="仿宋_GB2312" w:hAnsi="仿宋_GB2312" w:cs="仿宋_GB2312"/>
          <w:sz w:val="32"/>
          <w:szCs w:val="32"/>
        </w:rPr>
      </w:pPr>
    </w:p>
    <w:p w:rsidR="00106B98" w:rsidRDefault="00106B98">
      <w:pPr>
        <w:rPr>
          <w:rFonts w:ascii="仿宋_GB2312" w:eastAsia="仿宋_GB2312" w:hAnsi="仿宋_GB2312" w:cs="仿宋_GB2312"/>
          <w:sz w:val="32"/>
          <w:szCs w:val="32"/>
        </w:rPr>
      </w:pPr>
    </w:p>
    <w:p w:rsidR="00106B98" w:rsidRDefault="00106B98">
      <w:pPr>
        <w:jc w:val="center"/>
        <w:rPr>
          <w:rFonts w:ascii="仿宋_GB2312" w:eastAsia="仿宋_GB2312" w:hAnsi="仿宋_GB2312" w:cs="仿宋_GB2312"/>
          <w:sz w:val="32"/>
          <w:szCs w:val="32"/>
        </w:rPr>
      </w:pPr>
    </w:p>
    <w:p w:rsidR="00106B98" w:rsidRDefault="00106B98">
      <w:pPr>
        <w:spacing w:line="600" w:lineRule="exact"/>
        <w:jc w:val="center"/>
        <w:rPr>
          <w:rFonts w:ascii="仿宋_GB2312" w:eastAsia="仿宋_GB2312" w:hAnsi="仿宋_GB2312" w:cs="仿宋_GB2312"/>
          <w:sz w:val="32"/>
          <w:szCs w:val="32"/>
        </w:rPr>
      </w:pPr>
    </w:p>
    <w:p w:rsidR="00106B98" w:rsidRDefault="00106B98">
      <w:pPr>
        <w:spacing w:line="600" w:lineRule="exact"/>
        <w:ind w:firstLineChars="1350" w:firstLine="4320"/>
        <w:jc w:val="left"/>
        <w:rPr>
          <w:rFonts w:ascii="仿宋_GB2312" w:eastAsia="仿宋_GB2312" w:hAnsi="仿宋_GB2312" w:cs="仿宋_GB2312"/>
          <w:sz w:val="32"/>
          <w:szCs w:val="32"/>
        </w:rPr>
      </w:pPr>
    </w:p>
    <w:p w:rsidR="00106B98" w:rsidRDefault="00106B98">
      <w:pPr>
        <w:spacing w:line="600" w:lineRule="exact"/>
        <w:ind w:firstLineChars="1350" w:firstLine="4320"/>
        <w:jc w:val="left"/>
        <w:rPr>
          <w:rFonts w:ascii="仿宋_GB2312" w:eastAsia="仿宋_GB2312" w:hAnsi="仿宋_GB2312" w:cs="仿宋_GB2312"/>
          <w:sz w:val="32"/>
          <w:szCs w:val="32"/>
        </w:rPr>
      </w:pPr>
    </w:p>
    <w:p w:rsidR="00106B98" w:rsidRDefault="00106B98">
      <w:pPr>
        <w:spacing w:line="600" w:lineRule="exact"/>
        <w:ind w:firstLineChars="1350" w:firstLine="4320"/>
        <w:jc w:val="left"/>
        <w:rPr>
          <w:rFonts w:ascii="仿宋_GB2312" w:eastAsia="仿宋_GB2312" w:hAnsi="仿宋_GB2312" w:cs="仿宋_GB2312"/>
          <w:sz w:val="32"/>
          <w:szCs w:val="32"/>
        </w:rPr>
      </w:pPr>
    </w:p>
    <w:p w:rsidR="00106B98" w:rsidRDefault="00106B98">
      <w:pPr>
        <w:spacing w:line="600" w:lineRule="exact"/>
        <w:ind w:firstLineChars="1350" w:firstLine="4320"/>
        <w:jc w:val="left"/>
        <w:rPr>
          <w:rFonts w:ascii="仿宋_GB2312" w:eastAsia="仿宋_GB2312" w:hAnsi="仿宋_GB2312" w:cs="仿宋_GB2312"/>
          <w:sz w:val="32"/>
          <w:szCs w:val="32"/>
        </w:rPr>
      </w:pPr>
    </w:p>
    <w:p w:rsidR="00106B98" w:rsidRDefault="00106B98">
      <w:pPr>
        <w:spacing w:line="600" w:lineRule="exact"/>
        <w:jc w:val="left"/>
        <w:rPr>
          <w:rFonts w:ascii="黑体" w:eastAsia="黑体" w:hAnsi="黑体" w:cs="仿宋_GB2312"/>
          <w:sz w:val="32"/>
          <w:szCs w:val="32"/>
        </w:rPr>
      </w:pPr>
    </w:p>
    <w:p w:rsidR="00106B98" w:rsidRDefault="00106B98">
      <w:pPr>
        <w:spacing w:line="600" w:lineRule="exact"/>
        <w:jc w:val="left"/>
        <w:rPr>
          <w:rFonts w:ascii="黑体" w:eastAsia="黑体" w:hAnsi="黑体" w:cs="仿宋_GB2312"/>
          <w:sz w:val="32"/>
          <w:szCs w:val="32"/>
        </w:rPr>
      </w:pPr>
    </w:p>
    <w:p w:rsidR="00106B98" w:rsidRDefault="00106B98">
      <w:pPr>
        <w:spacing w:line="600" w:lineRule="exact"/>
        <w:jc w:val="left"/>
        <w:rPr>
          <w:rFonts w:ascii="仿宋_GB2312" w:eastAsia="仿宋_GB2312" w:hAnsi="仿宋_GB2312" w:cs="仿宋_GB2312"/>
          <w:sz w:val="32"/>
          <w:szCs w:val="32"/>
        </w:rPr>
      </w:pPr>
    </w:p>
    <w:sectPr w:rsidR="00106B98">
      <w:pgSz w:w="11906" w:h="16838"/>
      <w:pgMar w:top="1531"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60D" w:rsidRDefault="0096460D" w:rsidP="00686564">
      <w:r>
        <w:separator/>
      </w:r>
    </w:p>
  </w:endnote>
  <w:endnote w:type="continuationSeparator" w:id="0">
    <w:p w:rsidR="0096460D" w:rsidRDefault="0096460D" w:rsidP="0068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1ECAF539-9D43-433F-8F58-1E1420C5F3C6}"/>
  </w:font>
  <w:font w:name="文星标宋">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50C7E776-B779-4233-AB71-2DC68485AF3E}"/>
  </w:font>
  <w:font w:name="华文仿宋">
    <w:panose1 w:val="02010600040101010101"/>
    <w:charset w:val="86"/>
    <w:family w:val="auto"/>
    <w:pitch w:val="variable"/>
    <w:sig w:usb0="00000287" w:usb1="080F0000" w:usb2="00000010" w:usb3="00000000" w:csb0="0004009F" w:csb1="00000000"/>
    <w:embedRegular r:id="rId3" w:subsetted="1" w:fontKey="{4079C499-ECC0-4BDE-9C30-63EF1875229D}"/>
  </w:font>
  <w:font w:name="微软雅黑">
    <w:panose1 w:val="020B0503020204020204"/>
    <w:charset w:val="86"/>
    <w:family w:val="swiss"/>
    <w:pitch w:val="variable"/>
    <w:sig w:usb0="80000287" w:usb1="280F3C52" w:usb2="00000016" w:usb3="00000000" w:csb0="0004001F" w:csb1="00000000"/>
  </w:font>
  <w:font w:name="仿宋">
    <w:altName w:val="宋体"/>
    <w:panose1 w:val="02010609060101010101"/>
    <w:charset w:val="86"/>
    <w:family w:val="modern"/>
    <w:pitch w:val="fixed"/>
    <w:sig w:usb0="800002BF" w:usb1="38CF7CFA" w:usb2="00000016" w:usb3="00000000" w:csb0="00040001" w:csb1="00000000"/>
    <w:embedRegular r:id="rId4" w:subsetted="1" w:fontKey="{B2025843-E79C-4358-9633-508A4D7E6BB8}"/>
  </w:font>
  <w:font w:name="黑体">
    <w:altName w:val="SimHei"/>
    <w:panose1 w:val="02010609060101010101"/>
    <w:charset w:val="86"/>
    <w:family w:val="modern"/>
    <w:pitch w:val="fixed"/>
    <w:sig w:usb0="800002BF" w:usb1="38CF7CFA" w:usb2="00000016" w:usb3="00000000" w:csb0="00040001" w:csb1="00000000"/>
    <w:embedRegular r:id="rId5" w:subsetted="1" w:fontKey="{55B02627-928E-40E9-8D35-89BF7A187EA6}"/>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60D" w:rsidRDefault="0096460D" w:rsidP="00686564">
      <w:r>
        <w:separator/>
      </w:r>
    </w:p>
  </w:footnote>
  <w:footnote w:type="continuationSeparator" w:id="0">
    <w:p w:rsidR="0096460D" w:rsidRDefault="0096460D" w:rsidP="00686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6"/>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83"/>
    <w:rsid w:val="00051900"/>
    <w:rsid w:val="00051F17"/>
    <w:rsid w:val="00054F91"/>
    <w:rsid w:val="000663DE"/>
    <w:rsid w:val="00090B41"/>
    <w:rsid w:val="000929ED"/>
    <w:rsid w:val="000D35AA"/>
    <w:rsid w:val="000E0386"/>
    <w:rsid w:val="00106B98"/>
    <w:rsid w:val="001549A8"/>
    <w:rsid w:val="0015615A"/>
    <w:rsid w:val="00186C8C"/>
    <w:rsid w:val="00192063"/>
    <w:rsid w:val="001C47B2"/>
    <w:rsid w:val="001D18FD"/>
    <w:rsid w:val="001F7ABA"/>
    <w:rsid w:val="002110BE"/>
    <w:rsid w:val="00252EBB"/>
    <w:rsid w:val="0027240D"/>
    <w:rsid w:val="00283A84"/>
    <w:rsid w:val="002B0CB5"/>
    <w:rsid w:val="002D2D78"/>
    <w:rsid w:val="00426D8C"/>
    <w:rsid w:val="00451A51"/>
    <w:rsid w:val="005539D2"/>
    <w:rsid w:val="006153E5"/>
    <w:rsid w:val="00630410"/>
    <w:rsid w:val="006425C2"/>
    <w:rsid w:val="00686564"/>
    <w:rsid w:val="006D5D79"/>
    <w:rsid w:val="00706C40"/>
    <w:rsid w:val="007465D3"/>
    <w:rsid w:val="007A3F62"/>
    <w:rsid w:val="0083565E"/>
    <w:rsid w:val="00856A5C"/>
    <w:rsid w:val="00881BA0"/>
    <w:rsid w:val="008B70CD"/>
    <w:rsid w:val="008D31A7"/>
    <w:rsid w:val="009601CE"/>
    <w:rsid w:val="0096460D"/>
    <w:rsid w:val="0099378E"/>
    <w:rsid w:val="00A10AD4"/>
    <w:rsid w:val="00A13BC3"/>
    <w:rsid w:val="00A970EE"/>
    <w:rsid w:val="00AB22E3"/>
    <w:rsid w:val="00AC3E66"/>
    <w:rsid w:val="00AD023B"/>
    <w:rsid w:val="00AE54B8"/>
    <w:rsid w:val="00B26E26"/>
    <w:rsid w:val="00B863A3"/>
    <w:rsid w:val="00BB1A5B"/>
    <w:rsid w:val="00C10629"/>
    <w:rsid w:val="00C23A17"/>
    <w:rsid w:val="00C57288"/>
    <w:rsid w:val="00C6387B"/>
    <w:rsid w:val="00D97EDB"/>
    <w:rsid w:val="00DF28FA"/>
    <w:rsid w:val="00E0235A"/>
    <w:rsid w:val="00E726E9"/>
    <w:rsid w:val="00EA29BA"/>
    <w:rsid w:val="00ED6DB1"/>
    <w:rsid w:val="00EF2569"/>
    <w:rsid w:val="00F16719"/>
    <w:rsid w:val="00F23C83"/>
    <w:rsid w:val="00F362F1"/>
    <w:rsid w:val="00F5650B"/>
    <w:rsid w:val="00F62B65"/>
    <w:rsid w:val="00F77D33"/>
    <w:rsid w:val="00FC567D"/>
    <w:rsid w:val="0A301B30"/>
    <w:rsid w:val="10E521B2"/>
    <w:rsid w:val="155602B8"/>
    <w:rsid w:val="1CB90C56"/>
    <w:rsid w:val="1E3C244E"/>
    <w:rsid w:val="246B3EBD"/>
    <w:rsid w:val="26E1306F"/>
    <w:rsid w:val="48775F2B"/>
    <w:rsid w:val="49CB6A9D"/>
    <w:rsid w:val="5D436255"/>
    <w:rsid w:val="6C9918F3"/>
    <w:rsid w:val="7B5C73DF"/>
    <w:rsid w:val="7BDC2348"/>
    <w:rsid w:val="7C690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24CF9E-4BB4-4EBD-8875-B978914D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qFormat/>
    <w:rPr>
      <w:color w:val="0000FF" w:themeColor="hyperlink"/>
      <w:u w:val="single"/>
    </w:rPr>
  </w:style>
  <w:style w:type="character" w:customStyle="1" w:styleId="Char">
    <w:name w:val="日期 Char"/>
    <w:basedOn w:val="a0"/>
    <w:link w:val="a3"/>
    <w:uiPriority w:val="99"/>
    <w:qFormat/>
    <w:locked/>
    <w:rPr>
      <w:rFonts w:ascii="Calibri" w:eastAsia="宋体" w:hAnsi="Calibri" w:cs="Times New Roman"/>
      <w:kern w:val="2"/>
      <w:sz w:val="24"/>
      <w:szCs w:val="24"/>
    </w:rPr>
  </w:style>
  <w:style w:type="character" w:customStyle="1" w:styleId="Char1">
    <w:name w:val="页脚 Char"/>
    <w:basedOn w:val="a0"/>
    <w:link w:val="a5"/>
    <w:uiPriority w:val="99"/>
    <w:qFormat/>
    <w:locked/>
    <w:rPr>
      <w:rFonts w:ascii="Calibri" w:eastAsia="宋体" w:hAnsi="Calibri" w:cs="Times New Roman"/>
      <w:kern w:val="2"/>
      <w:sz w:val="18"/>
      <w:szCs w:val="18"/>
    </w:rPr>
  </w:style>
  <w:style w:type="character" w:customStyle="1" w:styleId="Char2">
    <w:name w:val="页眉 Char"/>
    <w:basedOn w:val="a0"/>
    <w:link w:val="a6"/>
    <w:uiPriority w:val="99"/>
    <w:qFormat/>
    <w:locked/>
    <w:rPr>
      <w:rFonts w:ascii="Calibri" w:eastAsia="宋体" w:hAnsi="Calibri" w:cs="Times New Roman"/>
      <w:kern w:val="2"/>
      <w:sz w:val="18"/>
      <w:szCs w:val="18"/>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qFormat/>
    <w:locked/>
    <w:rPr>
      <w:rFonts w:ascii="Calibri"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xiaoyuan.zhaopin.com/Kongxuan" TargetMode="External"/><Relationship Id="rId4" Type="http://schemas.openxmlformats.org/officeDocument/2006/relationships/settings" Target="settings.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青岛市人力资源和社会保障局</dc:title>
  <dc:creator>dell</dc:creator>
  <cp:lastModifiedBy>ABC</cp:lastModifiedBy>
  <cp:revision>2</cp:revision>
  <cp:lastPrinted>2019-08-27T02:06:00Z</cp:lastPrinted>
  <dcterms:created xsi:type="dcterms:W3CDTF">2020-04-07T05:45:00Z</dcterms:created>
  <dcterms:modified xsi:type="dcterms:W3CDTF">2020-04-07T05:45:00Z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