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E6C5" w14:textId="77777777" w:rsidR="00DD2F19" w:rsidRPr="00DD2F19" w:rsidRDefault="00DD2F19" w:rsidP="00DD2F19">
      <w:pPr>
        <w:widowControl/>
        <w:shd w:val="clear" w:color="auto" w:fill="FFFFFF"/>
        <w:spacing w:before="450"/>
        <w:jc w:val="left"/>
        <w:outlineLvl w:val="0"/>
        <w:rPr>
          <w:rFonts w:ascii="微软雅黑" w:eastAsia="微软雅黑" w:hAnsi="微软雅黑" w:cs="宋体"/>
          <w:b/>
          <w:bCs/>
          <w:color w:val="333333"/>
          <w:kern w:val="36"/>
          <w:sz w:val="54"/>
          <w:szCs w:val="54"/>
        </w:rPr>
      </w:pPr>
      <w:r w:rsidRPr="00DD2F19">
        <w:rPr>
          <w:rFonts w:ascii="微软雅黑" w:eastAsia="微软雅黑" w:hAnsi="微软雅黑" w:cs="宋体" w:hint="eastAsia"/>
          <w:b/>
          <w:bCs/>
          <w:color w:val="333333"/>
          <w:kern w:val="36"/>
          <w:sz w:val="54"/>
          <w:szCs w:val="54"/>
        </w:rPr>
        <w:t>中国共产党党内监督条例（全文）</w:t>
      </w:r>
    </w:p>
    <w:p w14:paraId="49283E03" w14:textId="77777777" w:rsidR="00DD2F19" w:rsidRPr="00DD2F19" w:rsidRDefault="00DD2F19" w:rsidP="00DD2F19">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b/>
          <w:bCs/>
          <w:color w:val="333333"/>
          <w:kern w:val="0"/>
          <w:sz w:val="27"/>
          <w:szCs w:val="27"/>
        </w:rPr>
        <w:t>中国共产党党内监督条例</w:t>
      </w:r>
    </w:p>
    <w:p w14:paraId="27DFD794" w14:textId="77777777" w:rsidR="00DD2F19" w:rsidRPr="00DD2F19" w:rsidRDefault="00DD2F19" w:rsidP="00DD2F19">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b/>
          <w:bCs/>
          <w:color w:val="333333"/>
          <w:kern w:val="0"/>
          <w:sz w:val="27"/>
          <w:szCs w:val="27"/>
        </w:rPr>
        <w:t>(2016年10月27日中国共产党第十八届中央委员会第六次全体会议通过)</w:t>
      </w:r>
    </w:p>
    <w:p w14:paraId="515DFE1D"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w:t>
      </w:r>
      <w:r w:rsidRPr="00DD2F19">
        <w:rPr>
          <w:rFonts w:ascii="微软雅黑" w:eastAsia="微软雅黑" w:hAnsi="微软雅黑" w:cs="宋体" w:hint="eastAsia"/>
          <w:b/>
          <w:bCs/>
          <w:color w:val="333333"/>
          <w:kern w:val="0"/>
          <w:sz w:val="27"/>
          <w:szCs w:val="27"/>
        </w:rPr>
        <w:t>第一章　总　则</w:t>
      </w:r>
    </w:p>
    <w:p w14:paraId="1DEA84F7"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第一条　为坚持党的领导，加强党的建设，全面从严治党，强化党内监督，保持党的先进性和纯洁性，根据《中国共产党章程》，制定本条例。</w:t>
      </w:r>
    </w:p>
    <w:p w14:paraId="48FBB6D2"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14:paraId="7BA16DE0"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第三条　党内监督没有禁区、没有例外。信任不能代替监督。各级党组织应当把信任激励同严格监督结合起来，促使党的领导干部做到有权必有责、有责要担当，用权受监督、失责必追究。</w:t>
      </w:r>
    </w:p>
    <w:p w14:paraId="7B013789"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lastRenderedPageBreak/>
        <w:t xml:space="preserve">　　第四条　党内监督必须贯彻民主集中制，依规依纪进行，强化自上而下的组织监督，改进自下而上的民主监督，发挥同级相互监督作用。坚持惩前毖后、治病救人，抓早抓小、防微杜渐。</w:t>
      </w:r>
    </w:p>
    <w:p w14:paraId="78BC8B10"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14:paraId="742FCE3C"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党内监督的主要内容是：</w:t>
      </w:r>
    </w:p>
    <w:p w14:paraId="6907C383"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(一)遵守党章党规，坚定理想信念，践行党的宗旨，模范遵守宪法法律情况；</w:t>
      </w:r>
    </w:p>
    <w:p w14:paraId="69E47232"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(二)维护党中央集中统一领导，牢固树立政治意识、大局意识、核心意识、看齐意识，贯彻落实党的理论和路线方针政策，确保全党令行禁止情况；</w:t>
      </w:r>
    </w:p>
    <w:p w14:paraId="7BFDE0CC"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14:paraId="55A5DCE2"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(四)落实全面从严治党责任，严明党的纪律特别是政治纪律和政治规矩，推进党风廉政建设和反腐败工作情况；</w:t>
      </w:r>
    </w:p>
    <w:p w14:paraId="57179DCC"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lastRenderedPageBreak/>
        <w:t xml:space="preserve">　　(五)落实中央八项规定精神，加强作风建设，密切联系群众，巩固党的执政基础情况；</w:t>
      </w:r>
    </w:p>
    <w:p w14:paraId="400D70D4"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(六)坚持党的干部标准，树立正确选人用人导向，执行干部选拔任用工作规定情况；</w:t>
      </w:r>
    </w:p>
    <w:p w14:paraId="5EAE4710"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(七)廉洁自律、秉公用权情况；</w:t>
      </w:r>
    </w:p>
    <w:p w14:paraId="5EE906AE"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(八)完成党中央和上级党组织部署的任务情况。</w:t>
      </w:r>
    </w:p>
    <w:p w14:paraId="2CB22132"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第六条　党内监督的重点对象是党的领导机关和领导干部特别是主要领导干部。</w:t>
      </w:r>
    </w:p>
    <w:p w14:paraId="48B048CA"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2DE54E1E"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第八条　党的领导干部应当强化自我约束，经常对照党章检查自己的言行，自觉遵守党内政治生活准则、廉洁自律准则，加强党性修养，陶冶道德情操，永葆共产党人政治本色。</w:t>
      </w:r>
    </w:p>
    <w:p w14:paraId="50F29B7B"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lastRenderedPageBreak/>
        <w:t xml:space="preserve">　　第九条　建立健全党中央统一领导，党委(党组)全面监督，纪律检查机关专责监督，党的工作部门职能监督，党的基层组织日常监督，党员民主监督的党内监督体系。</w:t>
      </w:r>
    </w:p>
    <w:p w14:paraId="06439B93"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w:t>
      </w:r>
      <w:r w:rsidRPr="00DD2F19">
        <w:rPr>
          <w:rFonts w:ascii="微软雅黑" w:eastAsia="微软雅黑" w:hAnsi="微软雅黑" w:cs="宋体" w:hint="eastAsia"/>
          <w:b/>
          <w:bCs/>
          <w:color w:val="333333"/>
          <w:kern w:val="0"/>
          <w:sz w:val="27"/>
          <w:szCs w:val="27"/>
        </w:rPr>
        <w:t>第二章　党的中央组织的监督</w:t>
      </w:r>
    </w:p>
    <w:p w14:paraId="6AB3FA5E"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14:paraId="1598C92F"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14:paraId="216ACC2B"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14:paraId="19275B06"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14:paraId="15DBC103"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14:paraId="2A883CAC"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w:t>
      </w:r>
      <w:r w:rsidRPr="00DD2F19">
        <w:rPr>
          <w:rFonts w:ascii="微软雅黑" w:eastAsia="微软雅黑" w:hAnsi="微软雅黑" w:cs="宋体" w:hint="eastAsia"/>
          <w:b/>
          <w:bCs/>
          <w:color w:val="333333"/>
          <w:kern w:val="0"/>
          <w:sz w:val="27"/>
          <w:szCs w:val="27"/>
        </w:rPr>
        <w:t>第三章　党委(党组)的监督</w:t>
      </w:r>
    </w:p>
    <w:p w14:paraId="478C6F3F"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第十五条　党委(党组)在党内监督中负主体责任，书记是第一责任人，党委常委会委员(党组成员)和党委委员在职责范围内履行监督职责。党委(党组)履行以下监督职责：</w:t>
      </w:r>
    </w:p>
    <w:p w14:paraId="719498C7"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(一)领导本地区本部门本单位党内监督工作，组织实施各项监督制度，抓好督促检查；</w:t>
      </w:r>
    </w:p>
    <w:p w14:paraId="6CB602C6" w14:textId="77777777" w:rsidR="00DD2F19" w:rsidRPr="00DD2F19" w:rsidRDefault="00DD2F19" w:rsidP="00DD2F19">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DD2F19">
        <w:rPr>
          <w:rFonts w:ascii="微软雅黑" w:eastAsia="微软雅黑" w:hAnsi="微软雅黑" w:cs="宋体" w:hint="eastAsia"/>
          <w:color w:val="333333"/>
          <w:kern w:val="0"/>
          <w:sz w:val="27"/>
          <w:szCs w:val="27"/>
        </w:rPr>
        <w:t xml:space="preserve">　　(二)加强对同级纪委和所辖范围内纪律检查工作的领导，检查其监督执</w:t>
      </w:r>
    </w:p>
    <w:p w14:paraId="7020699B" w14:textId="77777777" w:rsidR="0086361E" w:rsidRPr="00DD2F19" w:rsidRDefault="0086361E"/>
    <w:sectPr w:rsidR="0086361E" w:rsidRPr="00DD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9"/>
    <w:rsid w:val="00453D4A"/>
    <w:rsid w:val="0086361E"/>
    <w:rsid w:val="00D658A8"/>
    <w:rsid w:val="00D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CFF2"/>
  <w15:chartTrackingRefBased/>
  <w15:docId w15:val="{8B5E8735-3967-4ED6-978D-C2777F22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D2F1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F19"/>
    <w:rPr>
      <w:rFonts w:ascii="宋体" w:hAnsi="宋体" w:cs="宋体"/>
      <w:b/>
      <w:bCs/>
      <w:kern w:val="36"/>
      <w:sz w:val="48"/>
      <w:szCs w:val="48"/>
    </w:rPr>
  </w:style>
  <w:style w:type="character" w:styleId="a3">
    <w:name w:val="Hyperlink"/>
    <w:basedOn w:val="a0"/>
    <w:uiPriority w:val="99"/>
    <w:semiHidden/>
    <w:unhideWhenUsed/>
    <w:rsid w:val="00DD2F19"/>
    <w:rPr>
      <w:color w:val="0000FF"/>
      <w:u w:val="single"/>
    </w:rPr>
  </w:style>
  <w:style w:type="character" w:customStyle="1" w:styleId="fenxiang">
    <w:name w:val="fenxiang"/>
    <w:basedOn w:val="a0"/>
    <w:rsid w:val="00DD2F19"/>
  </w:style>
  <w:style w:type="paragraph" w:styleId="a4">
    <w:name w:val="Normal (Web)"/>
    <w:basedOn w:val="a"/>
    <w:uiPriority w:val="99"/>
    <w:semiHidden/>
    <w:unhideWhenUsed/>
    <w:rsid w:val="00DD2F19"/>
    <w:pPr>
      <w:widowControl/>
      <w:spacing w:before="100" w:beforeAutospacing="1" w:after="100" w:afterAutospacing="1"/>
      <w:jc w:val="left"/>
    </w:pPr>
    <w:rPr>
      <w:rFonts w:ascii="宋体" w:hAnsi="宋体" w:cs="宋体"/>
      <w:kern w:val="0"/>
      <w:szCs w:val="24"/>
    </w:rPr>
  </w:style>
  <w:style w:type="character" w:styleId="a5">
    <w:name w:val="Strong"/>
    <w:basedOn w:val="a0"/>
    <w:uiPriority w:val="22"/>
    <w:qFormat/>
    <w:rsid w:val="00DD2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785118">
      <w:bodyDiv w:val="1"/>
      <w:marLeft w:val="0"/>
      <w:marRight w:val="0"/>
      <w:marTop w:val="0"/>
      <w:marBottom w:val="0"/>
      <w:divBdr>
        <w:top w:val="none" w:sz="0" w:space="0" w:color="auto"/>
        <w:left w:val="none" w:sz="0" w:space="0" w:color="auto"/>
        <w:bottom w:val="none" w:sz="0" w:space="0" w:color="auto"/>
        <w:right w:val="none" w:sz="0" w:space="0" w:color="auto"/>
      </w:divBdr>
      <w:divsChild>
        <w:div w:id="1432242534">
          <w:marLeft w:val="0"/>
          <w:marRight w:val="0"/>
          <w:marTop w:val="0"/>
          <w:marBottom w:val="0"/>
          <w:divBdr>
            <w:top w:val="none" w:sz="0" w:space="0" w:color="auto"/>
            <w:left w:val="none" w:sz="0" w:space="0" w:color="auto"/>
            <w:bottom w:val="none" w:sz="0" w:space="0" w:color="auto"/>
            <w:right w:val="none" w:sz="0" w:space="0" w:color="auto"/>
          </w:divBdr>
          <w:divsChild>
            <w:div w:id="307592683">
              <w:marLeft w:val="0"/>
              <w:marRight w:val="0"/>
              <w:marTop w:val="330"/>
              <w:marBottom w:val="0"/>
              <w:divBdr>
                <w:top w:val="none" w:sz="0" w:space="0" w:color="auto"/>
                <w:left w:val="none" w:sz="0" w:space="0" w:color="auto"/>
                <w:bottom w:val="single" w:sz="6" w:space="0" w:color="E7D6C3"/>
                <w:right w:val="none" w:sz="0" w:space="0" w:color="auto"/>
              </w:divBdr>
            </w:div>
          </w:divsChild>
        </w:div>
        <w:div w:id="1081101976">
          <w:marLeft w:val="0"/>
          <w:marRight w:val="0"/>
          <w:marTop w:val="0"/>
          <w:marBottom w:val="0"/>
          <w:divBdr>
            <w:top w:val="none" w:sz="0" w:space="0" w:color="auto"/>
            <w:left w:val="none" w:sz="0" w:space="0" w:color="auto"/>
            <w:bottom w:val="none" w:sz="0" w:space="0" w:color="auto"/>
            <w:right w:val="none" w:sz="0" w:space="0" w:color="auto"/>
          </w:divBdr>
          <w:divsChild>
            <w:div w:id="786432021">
              <w:marLeft w:val="0"/>
              <w:marRight w:val="0"/>
              <w:marTop w:val="0"/>
              <w:marBottom w:val="0"/>
              <w:divBdr>
                <w:top w:val="none" w:sz="0" w:space="0" w:color="auto"/>
                <w:left w:val="none" w:sz="0" w:space="0" w:color="auto"/>
                <w:bottom w:val="none" w:sz="0" w:space="0" w:color="auto"/>
                <w:right w:val="none" w:sz="0" w:space="0" w:color="auto"/>
              </w:divBdr>
              <w:divsChild>
                <w:div w:id="20487515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2020-07-09T11:21:00Z</dcterms:created>
  <dcterms:modified xsi:type="dcterms:W3CDTF">2020-07-09T11:22:00Z</dcterms:modified>
</cp:coreProperties>
</file>