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C1" w:rsidRDefault="008E6EC1" w:rsidP="008E6EC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8E6EC1" w:rsidRDefault="008E6EC1" w:rsidP="008E6EC1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讲课比赛成绩考核指标及考核</w:t>
      </w:r>
      <w:proofErr w:type="gramStart"/>
      <w:r>
        <w:rPr>
          <w:rFonts w:asciiTheme="minorEastAsia" w:hAnsiTheme="minorEastAsia" w:cstheme="minorEastAsia" w:hint="eastAsia"/>
          <w:sz w:val="36"/>
          <w:szCs w:val="36"/>
        </w:rPr>
        <w:t>点赋分标准</w:t>
      </w:r>
      <w:proofErr w:type="gramEnd"/>
    </w:p>
    <w:tbl>
      <w:tblPr>
        <w:tblStyle w:val="a3"/>
        <w:tblW w:w="8523" w:type="dxa"/>
        <w:tblLayout w:type="fixed"/>
        <w:tblLook w:val="04A0" w:firstRow="1" w:lastRow="0" w:firstColumn="1" w:lastColumn="0" w:noHBand="0" w:noVBand="1"/>
      </w:tblPr>
      <w:tblGrid>
        <w:gridCol w:w="1526"/>
        <w:gridCol w:w="6313"/>
        <w:gridCol w:w="684"/>
      </w:tblGrid>
      <w:tr w:rsidR="008E6EC1" w:rsidRPr="0037182A" w:rsidTr="008E6EC1">
        <w:trPr>
          <w:trHeight w:val="385"/>
        </w:trPr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hint="eastAsia"/>
                <w:b/>
                <w:szCs w:val="21"/>
              </w:rPr>
              <w:t>考核指标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spacing w:line="48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宋体" w:hint="eastAsia"/>
                <w:b/>
                <w:szCs w:val="21"/>
              </w:rPr>
              <w:t>考核点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宋体" w:hint="eastAsia"/>
                <w:b/>
                <w:szCs w:val="21"/>
              </w:rPr>
              <w:t>分值</w:t>
            </w: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教学基本功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1.具备良好的教学语言技能，使用普通话，语言准确、精炼、流畅，有感染力，语速适中，抑扬顿挫，有穿透力；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2.具备一定的教学演示技能，合理使用标本、模型、挂图、PPT等教具或现代信息技术，有信息化素养；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3.具备师生互动交流的教学技能，形成良好的师生互动状态，增强学生的注意力，提高课堂教学的效率；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4.板书设计布局合理，内容精要恰当，书写规范、美观；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5.具备良好</w:t>
            </w:r>
            <w:proofErr w:type="gramStart"/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的教态变化</w:t>
            </w:r>
            <w:proofErr w:type="gramEnd"/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技能，仪表大方，服装端庄，精神饱满，</w:t>
            </w:r>
            <w:proofErr w:type="gramStart"/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教态自然</w:t>
            </w:r>
            <w:proofErr w:type="gramEnd"/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，有亲和力。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15</w:t>
            </w: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教学设计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1.确定明确具体的教学目标；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2.分析教材的组织结构，灵活处理教材内容，符合教学大纲要求；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3.课件设计布局合理，展示生动，课件信息与授课信息互为补充；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4.教学程序设计科学合理，合理设计导入环节，明确学生学习的目标、步骤和方法，建立教学框架；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5.教学过程设计合理，思路清晰，教学活动安排在时间、内容、形式和层次方面符合教学目标要求；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 xml:space="preserve">6.问题设计符合学生实际，侧重对学生能力培养。  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25</w:t>
            </w: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教学内容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1.授课层次分明，概念准确，讲授内容信息量适中，深度广度适中，难易度适中；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2.能紧扣教学目标，抓住教学重点、难点和关键点；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3.注重教学内容更新，能反映本学科新知识、新技能和行业发展前沿；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4.注重价值观和品格培养，有将思想政治教育、创新创业教育融入教学过程的做法或意识。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20</w:t>
            </w: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教学方法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1.面向全体学生，尊重学生兴趣，注重因材施教，充分调动学生学习积极性；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2.注重双向交流，师生互动效果好；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3.有效利用各种教学辅助手段，将现代信息技术融入教学过程；</w:t>
            </w:r>
          </w:p>
          <w:p w:rsidR="008E6EC1" w:rsidRPr="0037182A" w:rsidRDefault="008E6EC1" w:rsidP="00B417B5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4.能采用启发式、讨论式、问题式、项目式、体验式等教学方法。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25</w:t>
            </w: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hAnsiTheme="minorEastAsia" w:cs="仿宋"/>
                <w:b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教学效果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szCs w:val="21"/>
              </w:rPr>
              <w:t>1.课堂气氛活跃，能激发学生学习兴趣，引导学生思考、质疑，学生课堂收获明显；</w:t>
            </w:r>
          </w:p>
          <w:p w:rsidR="008E6EC1" w:rsidRPr="0037182A" w:rsidRDefault="008E6EC1" w:rsidP="00B417B5">
            <w:pPr>
              <w:spacing w:line="360" w:lineRule="exact"/>
              <w:jc w:val="left"/>
              <w:rPr>
                <w:rFonts w:ascii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szCs w:val="21"/>
              </w:rPr>
              <w:t>2.学生的学习能力、实践动手能力、分析和解决问题等能力得到提高，综合素质得到提升。</w:t>
            </w: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37182A">
              <w:rPr>
                <w:rFonts w:asciiTheme="minorEastAsia" w:eastAsiaTheme="minorEastAsia" w:hAnsiTheme="minorEastAsia" w:cs="仿宋" w:hint="eastAsia"/>
                <w:szCs w:val="21"/>
              </w:rPr>
              <w:t>15</w:t>
            </w:r>
          </w:p>
        </w:tc>
      </w:tr>
      <w:tr w:rsidR="008E6EC1" w:rsidRPr="0037182A" w:rsidTr="008E6EC1">
        <w:trPr>
          <w:trHeight w:val="1098"/>
        </w:trPr>
        <w:tc>
          <w:tcPr>
            <w:tcW w:w="1526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8B22BC">
              <w:rPr>
                <w:rFonts w:asciiTheme="minorEastAsia" w:eastAsiaTheme="minorEastAsia" w:hAnsiTheme="minorEastAsia" w:cs="仿宋" w:hint="eastAsia"/>
                <w:b/>
                <w:color w:val="FF0000"/>
                <w:szCs w:val="21"/>
              </w:rPr>
              <w:lastRenderedPageBreak/>
              <w:t>专家点评</w:t>
            </w:r>
            <w:r>
              <w:rPr>
                <w:rFonts w:asciiTheme="minorEastAsia" w:eastAsiaTheme="minorEastAsia" w:hAnsiTheme="minorEastAsia" w:cs="仿宋" w:hint="eastAsia"/>
                <w:b/>
                <w:color w:val="FF0000"/>
                <w:szCs w:val="21"/>
              </w:rPr>
              <w:t>反馈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spacing w:line="360" w:lineRule="exact"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E6EC1" w:rsidRPr="0037182A" w:rsidRDefault="008E6EC1" w:rsidP="00B417B5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8E6EC1" w:rsidRPr="0037182A" w:rsidTr="008E6EC1">
        <w:tc>
          <w:tcPr>
            <w:tcW w:w="1526" w:type="dxa"/>
            <w:vAlign w:val="center"/>
          </w:tcPr>
          <w:p w:rsidR="008E6EC1" w:rsidRPr="008B22BC" w:rsidRDefault="008E6EC1" w:rsidP="00B417B5">
            <w:pPr>
              <w:spacing w:line="500" w:lineRule="exact"/>
              <w:jc w:val="center"/>
              <w:rPr>
                <w:rFonts w:asciiTheme="minorEastAsia" w:hAnsiTheme="minorEastAsia" w:cs="仿宋"/>
                <w:b/>
                <w:color w:val="FF0000"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color w:val="FF0000"/>
                <w:szCs w:val="21"/>
              </w:rPr>
              <w:t>总分</w:t>
            </w:r>
          </w:p>
        </w:tc>
        <w:tc>
          <w:tcPr>
            <w:tcW w:w="6313" w:type="dxa"/>
            <w:vAlign w:val="center"/>
          </w:tcPr>
          <w:p w:rsidR="008E6EC1" w:rsidRPr="0037182A" w:rsidRDefault="008E6EC1" w:rsidP="00B417B5">
            <w:pPr>
              <w:spacing w:line="360" w:lineRule="exact"/>
              <w:jc w:val="left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8E6EC1" w:rsidRDefault="008E6EC1" w:rsidP="00B417B5">
            <w:pPr>
              <w:spacing w:line="500" w:lineRule="exact"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8367FF" w:rsidRDefault="008367FF"/>
    <w:sectPr w:rsidR="0083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1"/>
    <w:rsid w:val="00056BCE"/>
    <w:rsid w:val="008051E7"/>
    <w:rsid w:val="008367FF"/>
    <w:rsid w:val="008E6EC1"/>
    <w:rsid w:val="00B32685"/>
    <w:rsid w:val="00DD4C4F"/>
    <w:rsid w:val="00F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6EC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6EC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wjj</cp:lastModifiedBy>
  <cp:revision>1</cp:revision>
  <dcterms:created xsi:type="dcterms:W3CDTF">2021-04-21T03:28:00Z</dcterms:created>
  <dcterms:modified xsi:type="dcterms:W3CDTF">2021-04-21T03:30:00Z</dcterms:modified>
</cp:coreProperties>
</file>