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1A" w:rsidRDefault="0030621A" w:rsidP="0030621A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30621A" w:rsidRDefault="0030621A" w:rsidP="0030621A">
      <w:pPr>
        <w:spacing w:line="580" w:lineRule="exact"/>
        <w:jc w:val="center"/>
        <w:rPr>
          <w:rFonts w:ascii="方正小标宋简体" w:eastAsia="方正小标宋简体" w:hAnsi="华文中宋"/>
          <w:bCs/>
          <w:color w:val="000000"/>
          <w:kern w:val="0"/>
          <w:sz w:val="36"/>
          <w:szCs w:val="36"/>
        </w:rPr>
      </w:pPr>
      <w:bookmarkStart w:id="0" w:name="_Hlk530407715"/>
      <w:r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教师</w:t>
      </w:r>
      <w:bookmarkEnd w:id="0"/>
      <w:r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讲课比赛教学节段目录（范例）</w:t>
      </w:r>
    </w:p>
    <w:p w:rsidR="0030621A" w:rsidRDefault="0030621A" w:rsidP="0030621A">
      <w:pPr>
        <w:spacing w:line="360" w:lineRule="auto"/>
        <w:ind w:firstLineChars="200" w:firstLine="480"/>
        <w:rPr>
          <w:rFonts w:ascii="宋体" w:eastAsia="宋体" w:hAnsi="宋体" w:cs="仿宋"/>
          <w:bCs/>
          <w:kern w:val="0"/>
          <w:sz w:val="24"/>
        </w:rPr>
      </w:pPr>
      <w:r>
        <w:rPr>
          <w:rFonts w:ascii="宋体" w:eastAsia="宋体" w:hAnsi="宋体" w:cs="仿宋" w:hint="eastAsia"/>
          <w:bCs/>
          <w:kern w:val="0"/>
          <w:sz w:val="24"/>
        </w:rPr>
        <w:t>《高级生物化学》教学大纲中基本教学内容共10章，此次教学设计的20个节段分别选自第1、2、3、4、5、6、7、8、9和10章。</w:t>
      </w:r>
    </w:p>
    <w:p w:rsidR="0030621A" w:rsidRDefault="0030621A" w:rsidP="0030621A">
      <w:pPr>
        <w:spacing w:line="360" w:lineRule="auto"/>
        <w:jc w:val="distribute"/>
        <w:rPr>
          <w:rFonts w:ascii="宋体" w:eastAsia="宋体" w:hAnsi="宋体" w:cs="仿宋"/>
          <w:bCs/>
          <w:kern w:val="0"/>
          <w:sz w:val="24"/>
        </w:rPr>
      </w:pPr>
      <w:r>
        <w:rPr>
          <w:rFonts w:ascii="宋体" w:eastAsia="宋体" w:hAnsi="宋体" w:cs="仿宋" w:hint="eastAsia"/>
          <w:bCs/>
          <w:kern w:val="0"/>
          <w:sz w:val="24"/>
        </w:rPr>
        <w:t>1. 稳定蛋白质结构的作用力</w:t>
      </w:r>
      <w:bookmarkStart w:id="1" w:name="_Hlk530210450"/>
      <w:r>
        <w:rPr>
          <w:rFonts w:ascii="宋体" w:eastAsia="宋体" w:hAnsi="宋体" w:cs="仿宋" w:hint="eastAsia"/>
          <w:bCs/>
          <w:kern w:val="0"/>
          <w:sz w:val="24"/>
        </w:rPr>
        <w:t>……</w:t>
      </w:r>
      <w:proofErr w:type="gramStart"/>
      <w:r>
        <w:rPr>
          <w:rFonts w:ascii="宋体" w:eastAsia="宋体" w:hAnsi="宋体" w:cs="仿宋" w:hint="eastAsia"/>
          <w:bCs/>
          <w:kern w:val="0"/>
          <w:sz w:val="24"/>
        </w:rPr>
        <w:t>…………………………………………………</w:t>
      </w:r>
      <w:proofErr w:type="gramEnd"/>
      <w:r>
        <w:rPr>
          <w:rFonts w:ascii="宋体" w:eastAsia="宋体" w:hAnsi="宋体" w:cs="仿宋" w:hint="eastAsia"/>
          <w:bCs/>
          <w:kern w:val="0"/>
          <w:sz w:val="24"/>
        </w:rPr>
        <w:t xml:space="preserve"> 1</w:t>
      </w:r>
      <w:bookmarkEnd w:id="1"/>
    </w:p>
    <w:p w:rsidR="0030621A" w:rsidRDefault="0030621A" w:rsidP="0030621A">
      <w:pPr>
        <w:spacing w:line="360" w:lineRule="auto"/>
        <w:ind w:firstLineChars="100" w:firstLine="240"/>
        <w:rPr>
          <w:rFonts w:ascii="宋体" w:eastAsia="宋体" w:hAnsi="宋体" w:cs="仿宋"/>
          <w:bCs/>
          <w:kern w:val="0"/>
          <w:sz w:val="24"/>
        </w:rPr>
      </w:pPr>
      <w:r>
        <w:rPr>
          <w:rFonts w:ascii="宋体" w:eastAsia="宋体" w:hAnsi="宋体" w:cs="仿宋" w:hint="eastAsia"/>
          <w:bCs/>
          <w:kern w:val="0"/>
          <w:sz w:val="24"/>
        </w:rPr>
        <w:t>选自第一章：蛋白质生物化学/第一节：蛋白质的分子结构</w:t>
      </w:r>
    </w:p>
    <w:p w:rsidR="0030621A" w:rsidRDefault="0030621A" w:rsidP="0030621A">
      <w:pPr>
        <w:spacing w:line="360" w:lineRule="auto"/>
        <w:jc w:val="distribute"/>
        <w:rPr>
          <w:rFonts w:ascii="宋体" w:eastAsia="宋体" w:hAnsi="宋体" w:cs="仿宋"/>
          <w:bCs/>
          <w:kern w:val="0"/>
          <w:sz w:val="24"/>
        </w:rPr>
      </w:pPr>
      <w:r>
        <w:rPr>
          <w:rFonts w:ascii="宋体" w:eastAsia="宋体" w:hAnsi="宋体" w:cs="仿宋" w:hint="eastAsia"/>
          <w:bCs/>
          <w:kern w:val="0"/>
          <w:sz w:val="24"/>
        </w:rPr>
        <w:t>2.一级结构是空间构象的基础</w:t>
      </w:r>
      <w:bookmarkStart w:id="2" w:name="_Hlk530210626"/>
      <w:r>
        <w:rPr>
          <w:rFonts w:ascii="宋体" w:eastAsia="宋体" w:hAnsi="宋体" w:cs="仿宋" w:hint="eastAsia"/>
          <w:bCs/>
          <w:kern w:val="0"/>
          <w:sz w:val="24"/>
        </w:rPr>
        <w:t xml:space="preserve"> ……</w:t>
      </w:r>
      <w:proofErr w:type="gramStart"/>
      <w:r>
        <w:rPr>
          <w:rFonts w:ascii="宋体" w:eastAsia="宋体" w:hAnsi="宋体" w:cs="仿宋" w:hint="eastAsia"/>
          <w:bCs/>
          <w:kern w:val="0"/>
          <w:sz w:val="24"/>
        </w:rPr>
        <w:t>……………………………………………</w:t>
      </w:r>
      <w:proofErr w:type="gramEnd"/>
      <w:r>
        <w:rPr>
          <w:rFonts w:ascii="宋体" w:eastAsia="宋体" w:hAnsi="宋体" w:cs="仿宋" w:hint="eastAsia"/>
          <w:bCs/>
          <w:kern w:val="0"/>
          <w:sz w:val="24"/>
        </w:rPr>
        <w:t xml:space="preserve"> 5</w:t>
      </w:r>
      <w:bookmarkEnd w:id="2"/>
    </w:p>
    <w:p w:rsidR="0030621A" w:rsidRDefault="0030621A" w:rsidP="0030621A">
      <w:pPr>
        <w:spacing w:line="360" w:lineRule="auto"/>
        <w:ind w:firstLineChars="100" w:firstLine="240"/>
        <w:jc w:val="left"/>
        <w:rPr>
          <w:rFonts w:ascii="宋体" w:eastAsia="宋体" w:hAnsi="宋体" w:cs="仿宋"/>
          <w:bCs/>
          <w:kern w:val="0"/>
          <w:sz w:val="24"/>
        </w:rPr>
      </w:pPr>
      <w:r>
        <w:rPr>
          <w:rFonts w:ascii="宋体" w:eastAsia="宋体" w:hAnsi="宋体" w:cs="仿宋" w:hint="eastAsia"/>
          <w:bCs/>
          <w:kern w:val="0"/>
          <w:sz w:val="24"/>
        </w:rPr>
        <w:t>选自第一章：蛋白质生物化学/第三节：蛋白质结构与功能的关系</w:t>
      </w:r>
    </w:p>
    <w:p w:rsidR="0030621A" w:rsidRDefault="0030621A" w:rsidP="0030621A">
      <w:pPr>
        <w:spacing w:line="360" w:lineRule="auto"/>
        <w:jc w:val="distribute"/>
        <w:rPr>
          <w:rFonts w:ascii="宋体" w:eastAsia="宋体" w:hAnsi="宋体" w:cs="仿宋"/>
          <w:bCs/>
          <w:kern w:val="0"/>
          <w:sz w:val="24"/>
        </w:rPr>
      </w:pPr>
      <w:r>
        <w:rPr>
          <w:rFonts w:ascii="宋体" w:eastAsia="宋体" w:hAnsi="宋体" w:cs="仿宋" w:hint="eastAsia"/>
          <w:bCs/>
          <w:kern w:val="0"/>
          <w:sz w:val="24"/>
        </w:rPr>
        <w:t>3. 血红蛋白……</w:t>
      </w:r>
      <w:proofErr w:type="gramStart"/>
      <w:r>
        <w:rPr>
          <w:rFonts w:ascii="宋体" w:eastAsia="宋体" w:hAnsi="宋体" w:cs="仿宋" w:hint="eastAsia"/>
          <w:bCs/>
          <w:kern w:val="0"/>
          <w:sz w:val="24"/>
        </w:rPr>
        <w:t>……………………………………………………………………</w:t>
      </w:r>
      <w:proofErr w:type="gramEnd"/>
      <w:r>
        <w:rPr>
          <w:rFonts w:ascii="宋体" w:eastAsia="宋体" w:hAnsi="宋体" w:cs="仿宋" w:hint="eastAsia"/>
          <w:bCs/>
          <w:kern w:val="0"/>
          <w:sz w:val="24"/>
        </w:rPr>
        <w:t xml:space="preserve"> 9</w:t>
      </w:r>
    </w:p>
    <w:p w:rsidR="0030621A" w:rsidRDefault="0030621A" w:rsidP="0030621A">
      <w:pPr>
        <w:spacing w:line="360" w:lineRule="auto"/>
        <w:ind w:firstLineChars="100" w:firstLine="240"/>
        <w:rPr>
          <w:rFonts w:ascii="宋体" w:eastAsia="宋体" w:hAnsi="宋体" w:cs="仿宋"/>
          <w:bCs/>
          <w:kern w:val="0"/>
          <w:sz w:val="24"/>
        </w:rPr>
      </w:pPr>
      <w:r>
        <w:rPr>
          <w:rFonts w:ascii="宋体" w:eastAsia="宋体" w:hAnsi="宋体" w:cs="仿宋" w:hint="eastAsia"/>
          <w:bCs/>
          <w:kern w:val="0"/>
          <w:sz w:val="24"/>
        </w:rPr>
        <w:t>选自第一章：蛋白质生物化学/第四节：蛋白质的功能</w:t>
      </w:r>
    </w:p>
    <w:p w:rsidR="0030621A" w:rsidRDefault="0030621A" w:rsidP="0030621A">
      <w:pPr>
        <w:spacing w:line="360" w:lineRule="auto"/>
        <w:jc w:val="distribute"/>
        <w:rPr>
          <w:rFonts w:ascii="宋体" w:eastAsia="宋体" w:hAnsi="宋体" w:cs="仿宋"/>
          <w:bCs/>
          <w:kern w:val="0"/>
          <w:sz w:val="24"/>
        </w:rPr>
      </w:pPr>
      <w:r>
        <w:rPr>
          <w:rFonts w:ascii="宋体" w:eastAsia="宋体" w:hAnsi="宋体" w:cs="仿宋" w:hint="eastAsia"/>
          <w:bCs/>
          <w:kern w:val="0"/>
          <w:sz w:val="24"/>
        </w:rPr>
        <w:t>4.DNA是遗传物质的基础……</w:t>
      </w:r>
      <w:proofErr w:type="gramStart"/>
      <w:r>
        <w:rPr>
          <w:rFonts w:ascii="宋体" w:eastAsia="宋体" w:hAnsi="宋体" w:cs="仿宋" w:hint="eastAsia"/>
          <w:bCs/>
          <w:kern w:val="0"/>
          <w:sz w:val="24"/>
        </w:rPr>
        <w:t>………………………………………………</w:t>
      </w:r>
      <w:proofErr w:type="gramEnd"/>
      <w:r>
        <w:rPr>
          <w:rFonts w:ascii="宋体" w:eastAsia="宋体" w:hAnsi="宋体" w:cs="仿宋" w:hint="eastAsia"/>
          <w:bCs/>
          <w:kern w:val="0"/>
          <w:sz w:val="24"/>
        </w:rPr>
        <w:t>13</w:t>
      </w:r>
    </w:p>
    <w:p w:rsidR="0030621A" w:rsidRDefault="0030621A" w:rsidP="0030621A">
      <w:pPr>
        <w:spacing w:line="360" w:lineRule="auto"/>
        <w:jc w:val="distribute"/>
        <w:rPr>
          <w:rFonts w:ascii="宋体" w:eastAsia="宋体" w:hAnsi="宋体" w:cs="仿宋"/>
          <w:bCs/>
          <w:kern w:val="0"/>
          <w:sz w:val="24"/>
        </w:rPr>
      </w:pPr>
      <w:r>
        <w:rPr>
          <w:rFonts w:ascii="宋体" w:eastAsia="宋体" w:hAnsi="宋体" w:cs="仿宋" w:hint="eastAsia"/>
          <w:bCs/>
          <w:kern w:val="0"/>
          <w:sz w:val="24"/>
        </w:rPr>
        <w:t>选自第二章：核酸生物化学/第二节：DNA的空间结构与功能</w:t>
      </w:r>
    </w:p>
    <w:p w:rsidR="0030621A" w:rsidRDefault="0030621A" w:rsidP="0030621A">
      <w:pPr>
        <w:spacing w:line="360" w:lineRule="auto"/>
        <w:jc w:val="distribute"/>
        <w:rPr>
          <w:rFonts w:ascii="宋体" w:eastAsia="宋体" w:hAnsi="宋体" w:cs="仿宋"/>
          <w:bCs/>
          <w:kern w:val="0"/>
          <w:sz w:val="24"/>
        </w:rPr>
      </w:pPr>
      <w:r>
        <w:rPr>
          <w:rFonts w:ascii="宋体" w:eastAsia="宋体" w:hAnsi="宋体" w:cs="仿宋" w:hint="eastAsia"/>
          <w:bCs/>
          <w:kern w:val="0"/>
          <w:sz w:val="24"/>
        </w:rPr>
        <w:t>5.RNAi……</w:t>
      </w:r>
      <w:proofErr w:type="gramStart"/>
      <w:r>
        <w:rPr>
          <w:rFonts w:ascii="宋体" w:eastAsia="宋体" w:hAnsi="宋体" w:cs="仿宋" w:hint="eastAsia"/>
          <w:bCs/>
          <w:kern w:val="0"/>
          <w:sz w:val="24"/>
        </w:rPr>
        <w:t>………………………………………………………………………</w:t>
      </w:r>
      <w:proofErr w:type="gramEnd"/>
      <w:r>
        <w:rPr>
          <w:rFonts w:ascii="宋体" w:eastAsia="宋体" w:hAnsi="宋体" w:cs="仿宋" w:hint="eastAsia"/>
          <w:bCs/>
          <w:kern w:val="0"/>
          <w:sz w:val="24"/>
        </w:rPr>
        <w:t xml:space="preserve"> 17</w:t>
      </w:r>
    </w:p>
    <w:p w:rsidR="0030621A" w:rsidRDefault="0030621A" w:rsidP="0030621A">
      <w:pPr>
        <w:spacing w:line="360" w:lineRule="auto"/>
        <w:ind w:firstLineChars="100" w:firstLine="240"/>
        <w:rPr>
          <w:rFonts w:ascii="宋体" w:eastAsia="宋体" w:hAnsi="宋体" w:cs="仿宋"/>
          <w:bCs/>
          <w:kern w:val="0"/>
          <w:sz w:val="24"/>
        </w:rPr>
      </w:pPr>
      <w:r>
        <w:rPr>
          <w:rFonts w:ascii="宋体" w:eastAsia="宋体" w:hAnsi="宋体" w:cs="仿宋" w:hint="eastAsia"/>
          <w:bCs/>
          <w:kern w:val="0"/>
          <w:sz w:val="24"/>
        </w:rPr>
        <w:t>选自第二章：核酸生物化学/第四节：核酸的研究进展</w:t>
      </w:r>
    </w:p>
    <w:p w:rsidR="0030621A" w:rsidRDefault="0030621A" w:rsidP="0030621A">
      <w:pPr>
        <w:spacing w:line="360" w:lineRule="auto"/>
        <w:jc w:val="distribute"/>
        <w:rPr>
          <w:rFonts w:ascii="宋体" w:eastAsia="宋体" w:hAnsi="宋体" w:cs="仿宋"/>
          <w:bCs/>
          <w:kern w:val="0"/>
          <w:sz w:val="24"/>
        </w:rPr>
      </w:pPr>
      <w:r>
        <w:rPr>
          <w:rFonts w:ascii="宋体" w:eastAsia="宋体" w:hAnsi="宋体" w:cs="仿宋" w:hint="eastAsia"/>
          <w:bCs/>
          <w:kern w:val="0"/>
          <w:sz w:val="24"/>
        </w:rPr>
        <w:t>6.酶的活性中心……</w:t>
      </w:r>
      <w:proofErr w:type="gramStart"/>
      <w:r>
        <w:rPr>
          <w:rFonts w:ascii="宋体" w:eastAsia="宋体" w:hAnsi="宋体" w:cs="仿宋" w:hint="eastAsia"/>
          <w:bCs/>
          <w:kern w:val="0"/>
          <w:sz w:val="24"/>
        </w:rPr>
        <w:t>………………………………………………………………</w:t>
      </w:r>
      <w:proofErr w:type="gramEnd"/>
      <w:r>
        <w:rPr>
          <w:rFonts w:ascii="宋体" w:eastAsia="宋体" w:hAnsi="宋体" w:cs="仿宋" w:hint="eastAsia"/>
          <w:bCs/>
          <w:kern w:val="0"/>
          <w:sz w:val="24"/>
        </w:rPr>
        <w:t>21</w:t>
      </w:r>
    </w:p>
    <w:p w:rsidR="0030621A" w:rsidRDefault="0030621A" w:rsidP="0030621A">
      <w:pPr>
        <w:spacing w:line="360" w:lineRule="auto"/>
        <w:ind w:firstLineChars="100" w:firstLine="240"/>
        <w:rPr>
          <w:rFonts w:ascii="宋体" w:eastAsia="宋体" w:hAnsi="宋体" w:cs="仿宋"/>
          <w:bCs/>
          <w:kern w:val="0"/>
          <w:sz w:val="24"/>
        </w:rPr>
      </w:pPr>
      <w:r>
        <w:rPr>
          <w:rFonts w:ascii="宋体" w:eastAsia="宋体" w:hAnsi="宋体" w:cs="仿宋" w:hint="eastAsia"/>
          <w:bCs/>
          <w:kern w:val="0"/>
          <w:sz w:val="24"/>
        </w:rPr>
        <w:t>选自第三章：酶的作用原理/第一节：酶的分子结构与功能</w:t>
      </w:r>
    </w:p>
    <w:p w:rsidR="0030621A" w:rsidRDefault="0030621A" w:rsidP="0030621A">
      <w:pPr>
        <w:spacing w:line="360" w:lineRule="auto"/>
        <w:jc w:val="distribute"/>
        <w:rPr>
          <w:rFonts w:ascii="宋体" w:eastAsia="宋体" w:hAnsi="宋体" w:cs="仿宋"/>
          <w:bCs/>
          <w:kern w:val="0"/>
          <w:sz w:val="24"/>
        </w:rPr>
      </w:pPr>
      <w:r>
        <w:rPr>
          <w:rFonts w:ascii="宋体" w:eastAsia="宋体" w:hAnsi="宋体" w:cs="仿宋" w:hint="eastAsia"/>
          <w:bCs/>
          <w:kern w:val="0"/>
          <w:sz w:val="24"/>
        </w:rPr>
        <w:t>7.酶作用机制的实例(胰凝乳蛋白酶)……</w:t>
      </w:r>
      <w:proofErr w:type="gramStart"/>
      <w:r>
        <w:rPr>
          <w:rFonts w:ascii="宋体" w:eastAsia="宋体" w:hAnsi="宋体" w:cs="仿宋" w:hint="eastAsia"/>
          <w:bCs/>
          <w:kern w:val="0"/>
          <w:sz w:val="24"/>
        </w:rPr>
        <w:t>………………………………………</w:t>
      </w:r>
      <w:proofErr w:type="gramEnd"/>
      <w:r>
        <w:rPr>
          <w:rFonts w:ascii="宋体" w:eastAsia="宋体" w:hAnsi="宋体" w:cs="仿宋" w:hint="eastAsia"/>
          <w:bCs/>
          <w:kern w:val="0"/>
          <w:sz w:val="24"/>
        </w:rPr>
        <w:t>25</w:t>
      </w:r>
    </w:p>
    <w:p w:rsidR="0030621A" w:rsidRDefault="0030621A" w:rsidP="0030621A">
      <w:pPr>
        <w:spacing w:line="360" w:lineRule="auto"/>
        <w:ind w:firstLineChars="100" w:firstLine="240"/>
        <w:rPr>
          <w:rFonts w:ascii="宋体" w:eastAsia="宋体" w:hAnsi="宋体" w:cs="仿宋"/>
          <w:bCs/>
          <w:kern w:val="0"/>
          <w:sz w:val="24"/>
        </w:rPr>
      </w:pPr>
      <w:r>
        <w:rPr>
          <w:rFonts w:ascii="宋体" w:eastAsia="宋体" w:hAnsi="宋体" w:cs="仿宋" w:hint="eastAsia"/>
          <w:bCs/>
          <w:kern w:val="0"/>
          <w:sz w:val="24"/>
        </w:rPr>
        <w:t>选自第三章：酶的作用原理/第二节：酶的工作原理</w:t>
      </w:r>
    </w:p>
    <w:p w:rsidR="0030621A" w:rsidRDefault="0030621A" w:rsidP="0030621A">
      <w:pPr>
        <w:spacing w:line="360" w:lineRule="auto"/>
        <w:jc w:val="distribute"/>
        <w:rPr>
          <w:rFonts w:ascii="宋体" w:eastAsia="宋体" w:hAnsi="宋体" w:cs="仿宋"/>
          <w:bCs/>
          <w:kern w:val="0"/>
          <w:sz w:val="24"/>
        </w:rPr>
      </w:pPr>
      <w:r>
        <w:rPr>
          <w:rFonts w:ascii="宋体" w:eastAsia="宋体" w:hAnsi="宋体" w:cs="仿宋" w:hint="eastAsia"/>
          <w:bCs/>
          <w:kern w:val="0"/>
          <w:sz w:val="24"/>
        </w:rPr>
        <w:t>8.糖的无氧</w:t>
      </w:r>
      <w:proofErr w:type="gramStart"/>
      <w:r>
        <w:rPr>
          <w:rFonts w:ascii="宋体" w:eastAsia="宋体" w:hAnsi="宋体" w:cs="仿宋" w:hint="eastAsia"/>
          <w:bCs/>
          <w:kern w:val="0"/>
          <w:sz w:val="24"/>
        </w:rPr>
        <w:t>氧</w:t>
      </w:r>
      <w:proofErr w:type="gramEnd"/>
      <w:r>
        <w:rPr>
          <w:rFonts w:ascii="宋体" w:eastAsia="宋体" w:hAnsi="宋体" w:cs="仿宋" w:hint="eastAsia"/>
          <w:bCs/>
          <w:kern w:val="0"/>
          <w:sz w:val="24"/>
        </w:rPr>
        <w:t>化……</w:t>
      </w:r>
      <w:proofErr w:type="gramStart"/>
      <w:r>
        <w:rPr>
          <w:rFonts w:ascii="宋体" w:eastAsia="宋体" w:hAnsi="宋体" w:cs="仿宋" w:hint="eastAsia"/>
          <w:bCs/>
          <w:kern w:val="0"/>
          <w:sz w:val="24"/>
        </w:rPr>
        <w:t>………………………………………………………………</w:t>
      </w:r>
      <w:proofErr w:type="gramEnd"/>
      <w:r>
        <w:rPr>
          <w:rFonts w:ascii="宋体" w:eastAsia="宋体" w:hAnsi="宋体" w:cs="仿宋" w:hint="eastAsia"/>
          <w:bCs/>
          <w:kern w:val="0"/>
          <w:sz w:val="24"/>
        </w:rPr>
        <w:t>29</w:t>
      </w:r>
    </w:p>
    <w:p w:rsidR="0030621A" w:rsidRDefault="0030621A" w:rsidP="0030621A">
      <w:pPr>
        <w:spacing w:line="360" w:lineRule="auto"/>
        <w:ind w:firstLineChars="100" w:firstLine="240"/>
        <w:rPr>
          <w:rFonts w:ascii="宋体" w:eastAsia="宋体" w:hAnsi="宋体" w:cs="仿宋"/>
          <w:bCs/>
          <w:kern w:val="0"/>
          <w:sz w:val="24"/>
        </w:rPr>
      </w:pPr>
      <w:r>
        <w:rPr>
          <w:rFonts w:ascii="宋体" w:eastAsia="宋体" w:hAnsi="宋体" w:cs="仿宋" w:hint="eastAsia"/>
          <w:bCs/>
          <w:kern w:val="0"/>
          <w:sz w:val="24"/>
        </w:rPr>
        <w:t>选自第四章：糖代谢/第二节: 糖的无氧代谢</w:t>
      </w:r>
    </w:p>
    <w:p w:rsidR="0030621A" w:rsidRDefault="0030621A" w:rsidP="0030621A">
      <w:pPr>
        <w:spacing w:line="360" w:lineRule="auto"/>
        <w:jc w:val="distribute"/>
        <w:rPr>
          <w:rFonts w:ascii="宋体" w:eastAsia="宋体" w:hAnsi="宋体" w:cs="仿宋"/>
          <w:bCs/>
          <w:kern w:val="0"/>
          <w:sz w:val="24"/>
        </w:rPr>
      </w:pPr>
      <w:r>
        <w:rPr>
          <w:rFonts w:ascii="宋体" w:eastAsia="宋体" w:hAnsi="宋体" w:cs="仿宋" w:hint="eastAsia"/>
          <w:bCs/>
          <w:kern w:val="0"/>
          <w:sz w:val="24"/>
        </w:rPr>
        <w:t>9.三羧酸循环……</w:t>
      </w:r>
      <w:proofErr w:type="gramStart"/>
      <w:r>
        <w:rPr>
          <w:rFonts w:ascii="宋体" w:eastAsia="宋体" w:hAnsi="宋体" w:cs="仿宋" w:hint="eastAsia"/>
          <w:bCs/>
          <w:kern w:val="0"/>
          <w:sz w:val="24"/>
        </w:rPr>
        <w:t>…………………………………………………………………</w:t>
      </w:r>
      <w:proofErr w:type="gramEnd"/>
      <w:r>
        <w:rPr>
          <w:rFonts w:ascii="宋体" w:eastAsia="宋体" w:hAnsi="宋体" w:cs="仿宋" w:hint="eastAsia"/>
          <w:bCs/>
          <w:kern w:val="0"/>
          <w:sz w:val="24"/>
        </w:rPr>
        <w:t>33</w:t>
      </w:r>
    </w:p>
    <w:p w:rsidR="0030621A" w:rsidRDefault="0030621A" w:rsidP="0030621A">
      <w:pPr>
        <w:spacing w:line="360" w:lineRule="auto"/>
        <w:ind w:firstLineChars="100" w:firstLine="240"/>
        <w:rPr>
          <w:rFonts w:ascii="宋体" w:eastAsia="宋体" w:hAnsi="宋体" w:cs="仿宋"/>
          <w:bCs/>
          <w:kern w:val="0"/>
          <w:sz w:val="24"/>
        </w:rPr>
      </w:pPr>
      <w:r>
        <w:rPr>
          <w:rFonts w:ascii="宋体" w:eastAsia="宋体" w:hAnsi="宋体" w:cs="仿宋" w:hint="eastAsia"/>
          <w:bCs/>
          <w:kern w:val="0"/>
          <w:sz w:val="24"/>
        </w:rPr>
        <w:t>选自第四章：糖代谢/第三节：糖的有氧</w:t>
      </w:r>
      <w:proofErr w:type="gramStart"/>
      <w:r>
        <w:rPr>
          <w:rFonts w:ascii="宋体" w:eastAsia="宋体" w:hAnsi="宋体" w:cs="仿宋" w:hint="eastAsia"/>
          <w:bCs/>
          <w:kern w:val="0"/>
          <w:sz w:val="24"/>
        </w:rPr>
        <w:t>氧</w:t>
      </w:r>
      <w:proofErr w:type="gramEnd"/>
      <w:r>
        <w:rPr>
          <w:rFonts w:ascii="宋体" w:eastAsia="宋体" w:hAnsi="宋体" w:cs="仿宋" w:hint="eastAsia"/>
          <w:bCs/>
          <w:kern w:val="0"/>
          <w:sz w:val="24"/>
        </w:rPr>
        <w:t>化</w:t>
      </w:r>
    </w:p>
    <w:p w:rsidR="0030621A" w:rsidRDefault="0030621A" w:rsidP="0030621A">
      <w:pPr>
        <w:spacing w:line="360" w:lineRule="auto"/>
        <w:jc w:val="distribute"/>
        <w:rPr>
          <w:rFonts w:ascii="宋体" w:eastAsia="宋体" w:hAnsi="宋体" w:cs="仿宋"/>
          <w:bCs/>
          <w:kern w:val="0"/>
          <w:sz w:val="24"/>
        </w:rPr>
      </w:pPr>
      <w:r>
        <w:rPr>
          <w:rFonts w:ascii="宋体" w:eastAsia="宋体" w:hAnsi="宋体" w:cs="仿宋" w:hint="eastAsia"/>
          <w:bCs/>
          <w:kern w:val="0"/>
          <w:sz w:val="24"/>
        </w:rPr>
        <w:t>10.血糖及其调节……</w:t>
      </w:r>
      <w:proofErr w:type="gramStart"/>
      <w:r>
        <w:rPr>
          <w:rFonts w:ascii="宋体" w:eastAsia="宋体" w:hAnsi="宋体" w:cs="仿宋" w:hint="eastAsia"/>
          <w:bCs/>
          <w:kern w:val="0"/>
          <w:sz w:val="24"/>
        </w:rPr>
        <w:t>…………………………………………………………</w:t>
      </w:r>
      <w:proofErr w:type="gramEnd"/>
      <w:r>
        <w:rPr>
          <w:rFonts w:ascii="宋体" w:eastAsia="宋体" w:hAnsi="宋体" w:cs="仿宋" w:hint="eastAsia"/>
          <w:bCs/>
          <w:kern w:val="0"/>
          <w:sz w:val="24"/>
        </w:rPr>
        <w:t>37</w:t>
      </w:r>
    </w:p>
    <w:p w:rsidR="0030621A" w:rsidRDefault="0030621A" w:rsidP="0030621A">
      <w:pPr>
        <w:spacing w:line="360" w:lineRule="auto"/>
        <w:ind w:firstLineChars="100" w:firstLine="240"/>
        <w:rPr>
          <w:rFonts w:ascii="宋体" w:eastAsia="宋体" w:hAnsi="宋体" w:cs="仿宋"/>
          <w:bCs/>
          <w:kern w:val="0"/>
          <w:sz w:val="24"/>
        </w:rPr>
      </w:pPr>
      <w:r>
        <w:rPr>
          <w:rFonts w:ascii="宋体" w:eastAsia="宋体" w:hAnsi="宋体" w:cs="仿宋" w:hint="eastAsia"/>
          <w:bCs/>
          <w:kern w:val="0"/>
          <w:sz w:val="24"/>
        </w:rPr>
        <w:t>选自第四章：糖代谢/第八节：血糖及其调节</w:t>
      </w:r>
    </w:p>
    <w:p w:rsidR="0030621A" w:rsidRDefault="0030621A" w:rsidP="0030621A">
      <w:pPr>
        <w:spacing w:line="360" w:lineRule="auto"/>
        <w:jc w:val="distribute"/>
        <w:rPr>
          <w:rFonts w:ascii="宋体" w:eastAsia="宋体" w:hAnsi="宋体" w:cs="仿宋"/>
          <w:bCs/>
          <w:kern w:val="0"/>
          <w:sz w:val="24"/>
        </w:rPr>
      </w:pPr>
      <w:r>
        <w:rPr>
          <w:rFonts w:ascii="宋体" w:eastAsia="宋体" w:hAnsi="宋体" w:cs="仿宋" w:hint="eastAsia"/>
          <w:bCs/>
          <w:kern w:val="0"/>
          <w:sz w:val="24"/>
        </w:rPr>
        <w:t>11.甘油三酯的分解代谢……</w:t>
      </w:r>
      <w:proofErr w:type="gramStart"/>
      <w:r>
        <w:rPr>
          <w:rFonts w:ascii="宋体" w:eastAsia="宋体" w:hAnsi="宋体" w:cs="仿宋" w:hint="eastAsia"/>
          <w:bCs/>
          <w:kern w:val="0"/>
          <w:sz w:val="24"/>
        </w:rPr>
        <w:t>……………………………………………………</w:t>
      </w:r>
      <w:proofErr w:type="gramEnd"/>
      <w:r>
        <w:rPr>
          <w:rFonts w:ascii="宋体" w:eastAsia="宋体" w:hAnsi="宋体" w:cs="仿宋" w:hint="eastAsia"/>
          <w:bCs/>
          <w:kern w:val="0"/>
          <w:sz w:val="24"/>
        </w:rPr>
        <w:t>41</w:t>
      </w:r>
    </w:p>
    <w:p w:rsidR="0030621A" w:rsidRDefault="0030621A" w:rsidP="0030621A">
      <w:pPr>
        <w:spacing w:line="360" w:lineRule="auto"/>
        <w:ind w:firstLineChars="100" w:firstLine="240"/>
        <w:rPr>
          <w:rFonts w:ascii="宋体" w:eastAsia="宋体" w:hAnsi="宋体" w:cs="仿宋"/>
          <w:bCs/>
          <w:kern w:val="0"/>
          <w:sz w:val="24"/>
        </w:rPr>
      </w:pPr>
      <w:r>
        <w:rPr>
          <w:rFonts w:ascii="宋体" w:eastAsia="宋体" w:hAnsi="宋体" w:cs="仿宋" w:hint="eastAsia"/>
          <w:bCs/>
          <w:kern w:val="0"/>
          <w:sz w:val="24"/>
        </w:rPr>
        <w:t>选自第五章：代谢调节/第一节：甘油三脂代谢</w:t>
      </w:r>
    </w:p>
    <w:p w:rsidR="0030621A" w:rsidRDefault="0030621A" w:rsidP="0030621A">
      <w:pPr>
        <w:spacing w:line="360" w:lineRule="auto"/>
        <w:jc w:val="distribute"/>
        <w:rPr>
          <w:rFonts w:ascii="宋体" w:eastAsia="宋体" w:hAnsi="宋体" w:cs="仿宋"/>
          <w:bCs/>
          <w:kern w:val="0"/>
          <w:sz w:val="24"/>
        </w:rPr>
      </w:pPr>
      <w:r>
        <w:rPr>
          <w:rFonts w:ascii="宋体" w:eastAsia="宋体" w:hAnsi="宋体" w:cs="仿宋" w:hint="eastAsia"/>
          <w:bCs/>
          <w:kern w:val="0"/>
          <w:sz w:val="24"/>
        </w:rPr>
        <w:t>12.酮体的生成和利用……</w:t>
      </w:r>
      <w:proofErr w:type="gramStart"/>
      <w:r>
        <w:rPr>
          <w:rFonts w:ascii="宋体" w:eastAsia="宋体" w:hAnsi="宋体" w:cs="仿宋" w:hint="eastAsia"/>
          <w:bCs/>
          <w:kern w:val="0"/>
          <w:sz w:val="24"/>
        </w:rPr>
        <w:t>…………………………………………………………</w:t>
      </w:r>
      <w:proofErr w:type="gramEnd"/>
      <w:r>
        <w:rPr>
          <w:rFonts w:ascii="宋体" w:eastAsia="宋体" w:hAnsi="宋体" w:cs="仿宋" w:hint="eastAsia"/>
          <w:bCs/>
          <w:kern w:val="0"/>
          <w:sz w:val="24"/>
        </w:rPr>
        <w:t>45</w:t>
      </w:r>
    </w:p>
    <w:p w:rsidR="0030621A" w:rsidRDefault="0030621A" w:rsidP="0030621A">
      <w:pPr>
        <w:spacing w:line="360" w:lineRule="auto"/>
        <w:ind w:firstLineChars="100" w:firstLine="240"/>
        <w:rPr>
          <w:rFonts w:ascii="宋体" w:eastAsia="宋体" w:hAnsi="宋体" w:cs="仿宋"/>
          <w:bCs/>
          <w:kern w:val="0"/>
          <w:sz w:val="24"/>
        </w:rPr>
      </w:pPr>
      <w:r>
        <w:rPr>
          <w:rFonts w:ascii="宋体" w:eastAsia="宋体" w:hAnsi="宋体" w:cs="仿宋" w:hint="eastAsia"/>
          <w:bCs/>
          <w:kern w:val="0"/>
          <w:sz w:val="24"/>
        </w:rPr>
        <w:t>选自第五章：代谢调节/第二节：脂酸的其他代谢</w:t>
      </w:r>
    </w:p>
    <w:p w:rsidR="0030621A" w:rsidRDefault="0030621A" w:rsidP="0030621A">
      <w:pPr>
        <w:spacing w:line="360" w:lineRule="auto"/>
        <w:jc w:val="distribute"/>
        <w:rPr>
          <w:rFonts w:ascii="宋体" w:eastAsia="宋体" w:hAnsi="宋体" w:cs="仿宋"/>
          <w:bCs/>
          <w:kern w:val="0"/>
          <w:sz w:val="24"/>
        </w:rPr>
      </w:pPr>
      <w:r>
        <w:rPr>
          <w:rFonts w:ascii="宋体" w:eastAsia="宋体" w:hAnsi="宋体" w:cs="仿宋" w:hint="eastAsia"/>
          <w:bCs/>
          <w:kern w:val="0"/>
          <w:sz w:val="24"/>
        </w:rPr>
        <w:t>13.泛素</w:t>
      </w:r>
      <w:proofErr w:type="gramStart"/>
      <w:r>
        <w:rPr>
          <w:rFonts w:ascii="宋体" w:eastAsia="宋体" w:hAnsi="宋体" w:cs="仿宋" w:hint="eastAsia"/>
          <w:bCs/>
          <w:kern w:val="0"/>
          <w:sz w:val="24"/>
        </w:rPr>
        <w:t>介</w:t>
      </w:r>
      <w:proofErr w:type="gramEnd"/>
      <w:r>
        <w:rPr>
          <w:rFonts w:ascii="宋体" w:eastAsia="宋体" w:hAnsi="宋体" w:cs="仿宋" w:hint="eastAsia"/>
          <w:bCs/>
          <w:kern w:val="0"/>
          <w:sz w:val="24"/>
        </w:rPr>
        <w:t>导的蛋白质降解……</w:t>
      </w:r>
      <w:proofErr w:type="gramStart"/>
      <w:r>
        <w:rPr>
          <w:rFonts w:ascii="宋体" w:eastAsia="宋体" w:hAnsi="宋体" w:cs="仿宋" w:hint="eastAsia"/>
          <w:bCs/>
          <w:kern w:val="0"/>
          <w:sz w:val="24"/>
        </w:rPr>
        <w:t>……………………………………………………</w:t>
      </w:r>
      <w:proofErr w:type="gramEnd"/>
      <w:r>
        <w:rPr>
          <w:rFonts w:ascii="宋体" w:eastAsia="宋体" w:hAnsi="宋体" w:cs="仿宋" w:hint="eastAsia"/>
          <w:bCs/>
          <w:kern w:val="0"/>
          <w:sz w:val="24"/>
        </w:rPr>
        <w:t>49</w:t>
      </w:r>
    </w:p>
    <w:p w:rsidR="0030621A" w:rsidRDefault="0030621A" w:rsidP="0030621A">
      <w:pPr>
        <w:spacing w:line="360" w:lineRule="auto"/>
        <w:ind w:firstLineChars="100" w:firstLine="240"/>
        <w:rPr>
          <w:rFonts w:ascii="宋体" w:eastAsia="宋体" w:hAnsi="宋体" w:cs="仿宋"/>
          <w:bCs/>
          <w:kern w:val="0"/>
          <w:sz w:val="24"/>
        </w:rPr>
      </w:pPr>
      <w:r>
        <w:rPr>
          <w:rFonts w:ascii="宋体" w:eastAsia="宋体" w:hAnsi="宋体" w:cs="仿宋" w:hint="eastAsia"/>
          <w:bCs/>
          <w:kern w:val="0"/>
          <w:sz w:val="24"/>
        </w:rPr>
        <w:lastRenderedPageBreak/>
        <w:t>选自第五章：代谢调节/第三节：蛋白质的消化、吸收和降解</w:t>
      </w:r>
    </w:p>
    <w:p w:rsidR="0030621A" w:rsidRDefault="0030621A" w:rsidP="0030621A">
      <w:pPr>
        <w:spacing w:line="360" w:lineRule="auto"/>
        <w:jc w:val="distribute"/>
        <w:rPr>
          <w:rFonts w:ascii="宋体" w:eastAsia="宋体" w:hAnsi="宋体" w:cs="仿宋"/>
          <w:bCs/>
          <w:kern w:val="0"/>
          <w:sz w:val="24"/>
        </w:rPr>
      </w:pPr>
      <w:r>
        <w:rPr>
          <w:rFonts w:ascii="宋体" w:eastAsia="宋体" w:hAnsi="宋体" w:cs="仿宋" w:hint="eastAsia"/>
          <w:bCs/>
          <w:kern w:val="0"/>
          <w:sz w:val="24"/>
        </w:rPr>
        <w:t>14.氧化磷酸化</w:t>
      </w:r>
      <w:proofErr w:type="gramStart"/>
      <w:r>
        <w:rPr>
          <w:rFonts w:ascii="宋体" w:eastAsia="宋体" w:hAnsi="宋体" w:cs="仿宋" w:hint="eastAsia"/>
          <w:bCs/>
          <w:kern w:val="0"/>
          <w:sz w:val="24"/>
        </w:rPr>
        <w:t>偶</w:t>
      </w:r>
      <w:proofErr w:type="gramEnd"/>
      <w:r>
        <w:rPr>
          <w:rFonts w:ascii="宋体" w:eastAsia="宋体" w:hAnsi="宋体" w:cs="仿宋" w:hint="eastAsia"/>
          <w:bCs/>
          <w:kern w:val="0"/>
          <w:sz w:val="24"/>
        </w:rPr>
        <w:t>联机制……</w:t>
      </w:r>
      <w:proofErr w:type="gramStart"/>
      <w:r>
        <w:rPr>
          <w:rFonts w:ascii="宋体" w:eastAsia="宋体" w:hAnsi="宋体" w:cs="仿宋" w:hint="eastAsia"/>
          <w:bCs/>
          <w:kern w:val="0"/>
          <w:sz w:val="24"/>
        </w:rPr>
        <w:t>………………………………………………………</w:t>
      </w:r>
      <w:proofErr w:type="gramEnd"/>
      <w:r>
        <w:rPr>
          <w:rFonts w:ascii="宋体" w:eastAsia="宋体" w:hAnsi="宋体" w:cs="仿宋" w:hint="eastAsia"/>
          <w:bCs/>
          <w:kern w:val="0"/>
          <w:sz w:val="24"/>
        </w:rPr>
        <w:t>53</w:t>
      </w:r>
    </w:p>
    <w:p w:rsidR="0030621A" w:rsidRDefault="0030621A" w:rsidP="0030621A">
      <w:pPr>
        <w:spacing w:line="360" w:lineRule="auto"/>
        <w:ind w:firstLineChars="100" w:firstLine="240"/>
        <w:rPr>
          <w:rFonts w:ascii="宋体" w:eastAsia="宋体" w:hAnsi="宋体" w:cs="仿宋"/>
          <w:bCs/>
          <w:kern w:val="0"/>
          <w:sz w:val="24"/>
        </w:rPr>
      </w:pPr>
      <w:r>
        <w:rPr>
          <w:rFonts w:ascii="宋体" w:eastAsia="宋体" w:hAnsi="宋体" w:cs="仿宋" w:hint="eastAsia"/>
          <w:bCs/>
          <w:kern w:val="0"/>
          <w:sz w:val="24"/>
        </w:rPr>
        <w:t>选自第六章：生物氧化/第一节：生成 ATP 的氧化磷酸化关键酶体系</w:t>
      </w:r>
    </w:p>
    <w:p w:rsidR="0030621A" w:rsidRDefault="0030621A" w:rsidP="0030621A">
      <w:pPr>
        <w:spacing w:line="360" w:lineRule="auto"/>
        <w:jc w:val="distribute"/>
        <w:rPr>
          <w:rFonts w:ascii="宋体" w:eastAsia="宋体" w:hAnsi="宋体" w:cs="仿宋"/>
          <w:bCs/>
          <w:kern w:val="0"/>
          <w:sz w:val="24"/>
        </w:rPr>
      </w:pPr>
      <w:r>
        <w:rPr>
          <w:rFonts w:ascii="宋体" w:eastAsia="宋体" w:hAnsi="宋体" w:cs="仿宋" w:hint="eastAsia"/>
          <w:bCs/>
          <w:kern w:val="0"/>
          <w:sz w:val="24"/>
        </w:rPr>
        <w:t>15.物质代谢的相互联系……</w:t>
      </w:r>
      <w:proofErr w:type="gramStart"/>
      <w:r>
        <w:rPr>
          <w:rFonts w:ascii="宋体" w:eastAsia="宋体" w:hAnsi="宋体" w:cs="仿宋" w:hint="eastAsia"/>
          <w:bCs/>
          <w:kern w:val="0"/>
          <w:sz w:val="24"/>
        </w:rPr>
        <w:t>………………………………………………………</w:t>
      </w:r>
      <w:proofErr w:type="gramEnd"/>
      <w:r>
        <w:rPr>
          <w:rFonts w:ascii="宋体" w:eastAsia="宋体" w:hAnsi="宋体" w:cs="仿宋" w:hint="eastAsia"/>
          <w:bCs/>
          <w:kern w:val="0"/>
          <w:sz w:val="24"/>
        </w:rPr>
        <w:t>57</w:t>
      </w:r>
    </w:p>
    <w:p w:rsidR="0030621A" w:rsidRDefault="0030621A" w:rsidP="0030621A">
      <w:pPr>
        <w:spacing w:line="360" w:lineRule="auto"/>
        <w:ind w:firstLineChars="100" w:firstLine="240"/>
        <w:rPr>
          <w:rFonts w:ascii="宋体" w:eastAsia="宋体" w:hAnsi="宋体" w:cs="仿宋"/>
          <w:bCs/>
          <w:kern w:val="0"/>
          <w:sz w:val="24"/>
        </w:rPr>
      </w:pPr>
      <w:r>
        <w:rPr>
          <w:rFonts w:ascii="宋体" w:eastAsia="宋体" w:hAnsi="宋体" w:cs="仿宋" w:hint="eastAsia"/>
          <w:bCs/>
          <w:kern w:val="0"/>
          <w:sz w:val="24"/>
        </w:rPr>
        <w:t>选自第七章：物质代谢的联系与调节/第一节：生成 ATP 的氧化磷酸化酶体系</w:t>
      </w:r>
    </w:p>
    <w:p w:rsidR="0030621A" w:rsidRDefault="0030621A" w:rsidP="0030621A">
      <w:pPr>
        <w:spacing w:line="360" w:lineRule="auto"/>
        <w:jc w:val="distribute"/>
        <w:rPr>
          <w:rFonts w:ascii="宋体" w:eastAsia="宋体" w:hAnsi="宋体" w:cs="仿宋"/>
          <w:bCs/>
          <w:kern w:val="0"/>
          <w:sz w:val="24"/>
        </w:rPr>
      </w:pPr>
      <w:r>
        <w:rPr>
          <w:rFonts w:ascii="宋体" w:eastAsia="宋体" w:hAnsi="宋体" w:cs="仿宋" w:hint="eastAsia"/>
          <w:bCs/>
          <w:kern w:val="0"/>
          <w:sz w:val="24"/>
        </w:rPr>
        <w:t>16.端粒和端粒酶……</w:t>
      </w:r>
      <w:proofErr w:type="gramStart"/>
      <w:r>
        <w:rPr>
          <w:rFonts w:ascii="宋体" w:eastAsia="宋体" w:hAnsi="宋体" w:cs="仿宋" w:hint="eastAsia"/>
          <w:bCs/>
          <w:kern w:val="0"/>
          <w:sz w:val="24"/>
        </w:rPr>
        <w:t>……………………………………………………………</w:t>
      </w:r>
      <w:proofErr w:type="gramEnd"/>
      <w:r>
        <w:rPr>
          <w:rFonts w:ascii="宋体" w:eastAsia="宋体" w:hAnsi="宋体" w:cs="仿宋" w:hint="eastAsia"/>
          <w:bCs/>
          <w:kern w:val="0"/>
          <w:sz w:val="24"/>
        </w:rPr>
        <w:t>61</w:t>
      </w:r>
    </w:p>
    <w:p w:rsidR="0030621A" w:rsidRDefault="0030621A" w:rsidP="0030621A">
      <w:pPr>
        <w:spacing w:line="360" w:lineRule="auto"/>
        <w:ind w:firstLineChars="100" w:firstLine="240"/>
        <w:rPr>
          <w:rFonts w:ascii="宋体" w:eastAsia="宋体" w:hAnsi="宋体" w:cs="仿宋"/>
          <w:bCs/>
          <w:kern w:val="0"/>
          <w:sz w:val="24"/>
        </w:rPr>
      </w:pPr>
      <w:r>
        <w:rPr>
          <w:rFonts w:ascii="宋体" w:eastAsia="宋体" w:hAnsi="宋体" w:cs="仿宋" w:hint="eastAsia"/>
          <w:bCs/>
          <w:kern w:val="0"/>
          <w:sz w:val="24"/>
        </w:rPr>
        <w:t>选自第八章：遗传信息传递的中心法则/第一节：DNA 的生物合成</w:t>
      </w:r>
    </w:p>
    <w:p w:rsidR="0030621A" w:rsidRDefault="0030621A" w:rsidP="0030621A">
      <w:pPr>
        <w:spacing w:line="360" w:lineRule="auto"/>
        <w:jc w:val="distribute"/>
        <w:rPr>
          <w:rFonts w:ascii="宋体" w:eastAsia="宋体" w:hAnsi="宋体" w:cs="仿宋"/>
          <w:bCs/>
          <w:kern w:val="0"/>
          <w:sz w:val="24"/>
        </w:rPr>
      </w:pPr>
      <w:r>
        <w:rPr>
          <w:rFonts w:ascii="宋体" w:eastAsia="宋体" w:hAnsi="宋体" w:cs="仿宋" w:hint="eastAsia"/>
          <w:bCs/>
          <w:kern w:val="0"/>
          <w:sz w:val="24"/>
        </w:rPr>
        <w:t>17.真核生物 RNA 转录产物的加工……</w:t>
      </w:r>
      <w:proofErr w:type="gramStart"/>
      <w:r>
        <w:rPr>
          <w:rFonts w:ascii="宋体" w:eastAsia="宋体" w:hAnsi="宋体" w:cs="仿宋" w:hint="eastAsia"/>
          <w:bCs/>
          <w:kern w:val="0"/>
          <w:sz w:val="24"/>
        </w:rPr>
        <w:t>………………………………………</w:t>
      </w:r>
      <w:proofErr w:type="gramEnd"/>
      <w:r>
        <w:rPr>
          <w:rFonts w:ascii="宋体" w:eastAsia="宋体" w:hAnsi="宋体" w:cs="仿宋" w:hint="eastAsia"/>
          <w:bCs/>
          <w:kern w:val="0"/>
          <w:sz w:val="24"/>
        </w:rPr>
        <w:t>65</w:t>
      </w:r>
    </w:p>
    <w:p w:rsidR="0030621A" w:rsidRDefault="0030621A" w:rsidP="0030621A">
      <w:pPr>
        <w:spacing w:line="360" w:lineRule="auto"/>
        <w:ind w:firstLineChars="100" w:firstLine="240"/>
        <w:rPr>
          <w:rFonts w:ascii="宋体" w:eastAsia="宋体" w:hAnsi="宋体" w:cs="仿宋"/>
          <w:bCs/>
          <w:kern w:val="0"/>
          <w:sz w:val="24"/>
        </w:rPr>
      </w:pPr>
      <w:r>
        <w:rPr>
          <w:rFonts w:ascii="宋体" w:eastAsia="宋体" w:hAnsi="宋体" w:cs="仿宋" w:hint="eastAsia"/>
          <w:bCs/>
          <w:kern w:val="0"/>
          <w:sz w:val="24"/>
        </w:rPr>
        <w:t>选自第八章：遗传信息传递的中心法则/第二节：RNA 的生物合成</w:t>
      </w:r>
    </w:p>
    <w:p w:rsidR="0030621A" w:rsidRDefault="0030621A" w:rsidP="0030621A">
      <w:pPr>
        <w:spacing w:line="360" w:lineRule="auto"/>
        <w:jc w:val="distribute"/>
        <w:rPr>
          <w:rFonts w:ascii="宋体" w:eastAsia="宋体" w:hAnsi="宋体" w:cs="仿宋"/>
          <w:bCs/>
          <w:kern w:val="0"/>
          <w:sz w:val="24"/>
        </w:rPr>
      </w:pPr>
      <w:r>
        <w:rPr>
          <w:rFonts w:ascii="宋体" w:eastAsia="宋体" w:hAnsi="宋体" w:cs="仿宋" w:hint="eastAsia"/>
          <w:bCs/>
          <w:kern w:val="0"/>
          <w:sz w:val="24"/>
        </w:rPr>
        <w:t>18.肽链的生物合成过程……</w:t>
      </w:r>
      <w:proofErr w:type="gramStart"/>
      <w:r>
        <w:rPr>
          <w:rFonts w:ascii="宋体" w:eastAsia="宋体" w:hAnsi="宋体" w:cs="仿宋" w:hint="eastAsia"/>
          <w:bCs/>
          <w:kern w:val="0"/>
          <w:sz w:val="24"/>
        </w:rPr>
        <w:t>……………………………………………………</w:t>
      </w:r>
      <w:proofErr w:type="gramEnd"/>
      <w:r>
        <w:rPr>
          <w:rFonts w:ascii="宋体" w:eastAsia="宋体" w:hAnsi="宋体" w:cs="仿宋" w:hint="eastAsia"/>
          <w:bCs/>
          <w:kern w:val="0"/>
          <w:sz w:val="24"/>
        </w:rPr>
        <w:t>69</w:t>
      </w:r>
    </w:p>
    <w:p w:rsidR="0030621A" w:rsidRDefault="0030621A" w:rsidP="0030621A">
      <w:pPr>
        <w:spacing w:line="360" w:lineRule="auto"/>
        <w:ind w:firstLineChars="100" w:firstLine="240"/>
        <w:rPr>
          <w:rFonts w:ascii="宋体" w:eastAsia="宋体" w:hAnsi="宋体" w:cs="仿宋"/>
          <w:bCs/>
          <w:kern w:val="0"/>
          <w:sz w:val="24"/>
        </w:rPr>
      </w:pPr>
      <w:r>
        <w:rPr>
          <w:rFonts w:ascii="宋体" w:eastAsia="宋体" w:hAnsi="宋体" w:cs="仿宋" w:hint="eastAsia"/>
          <w:bCs/>
          <w:kern w:val="0"/>
          <w:sz w:val="24"/>
        </w:rPr>
        <w:t>选自第八章：遗传信息传递的中心法则/第三节：蛋白质的生物合成</w:t>
      </w:r>
    </w:p>
    <w:p w:rsidR="0030621A" w:rsidRDefault="0030621A" w:rsidP="0030621A">
      <w:pPr>
        <w:spacing w:line="360" w:lineRule="auto"/>
        <w:jc w:val="distribute"/>
        <w:rPr>
          <w:rFonts w:ascii="宋体" w:eastAsia="宋体" w:hAnsi="宋体" w:cs="仿宋"/>
          <w:bCs/>
          <w:kern w:val="0"/>
          <w:sz w:val="24"/>
        </w:rPr>
      </w:pPr>
      <w:r>
        <w:rPr>
          <w:rFonts w:ascii="宋体" w:eastAsia="宋体" w:hAnsi="宋体" w:cs="仿宋" w:hint="eastAsia"/>
          <w:bCs/>
          <w:kern w:val="0"/>
          <w:sz w:val="24"/>
        </w:rPr>
        <w:t>19.操纵子调控模型……</w:t>
      </w:r>
      <w:proofErr w:type="gramStart"/>
      <w:r>
        <w:rPr>
          <w:rFonts w:ascii="宋体" w:eastAsia="宋体" w:hAnsi="宋体" w:cs="仿宋" w:hint="eastAsia"/>
          <w:bCs/>
          <w:kern w:val="0"/>
          <w:sz w:val="24"/>
        </w:rPr>
        <w:t>…………………………………………………………</w:t>
      </w:r>
      <w:proofErr w:type="gramEnd"/>
      <w:r>
        <w:rPr>
          <w:rFonts w:ascii="宋体" w:eastAsia="宋体" w:hAnsi="宋体" w:cs="仿宋" w:hint="eastAsia"/>
          <w:bCs/>
          <w:kern w:val="0"/>
          <w:sz w:val="24"/>
        </w:rPr>
        <w:t>73</w:t>
      </w:r>
    </w:p>
    <w:p w:rsidR="0030621A" w:rsidRDefault="0030621A" w:rsidP="0030621A">
      <w:pPr>
        <w:spacing w:line="360" w:lineRule="auto"/>
        <w:ind w:firstLineChars="100" w:firstLine="240"/>
        <w:rPr>
          <w:rFonts w:ascii="宋体" w:eastAsia="宋体" w:hAnsi="宋体" w:cs="仿宋"/>
          <w:bCs/>
          <w:kern w:val="0"/>
          <w:sz w:val="24"/>
        </w:rPr>
      </w:pPr>
      <w:r>
        <w:rPr>
          <w:rFonts w:ascii="宋体" w:eastAsia="宋体" w:hAnsi="宋体" w:cs="仿宋" w:hint="eastAsia"/>
          <w:bCs/>
          <w:kern w:val="0"/>
          <w:sz w:val="24"/>
        </w:rPr>
        <w:t>选自第九章：基因表达调控/第三节：原核基因表达调节</w:t>
      </w:r>
    </w:p>
    <w:p w:rsidR="0030621A" w:rsidRDefault="0030621A" w:rsidP="0030621A">
      <w:pPr>
        <w:spacing w:line="360" w:lineRule="auto"/>
        <w:jc w:val="distribute"/>
        <w:rPr>
          <w:rFonts w:ascii="宋体" w:eastAsia="宋体" w:hAnsi="宋体" w:cs="仿宋"/>
          <w:bCs/>
          <w:kern w:val="0"/>
          <w:sz w:val="24"/>
        </w:rPr>
      </w:pPr>
      <w:r>
        <w:rPr>
          <w:rFonts w:ascii="宋体" w:eastAsia="宋体" w:hAnsi="宋体" w:cs="仿宋" w:hint="eastAsia"/>
          <w:bCs/>
          <w:kern w:val="0"/>
          <w:sz w:val="24"/>
        </w:rPr>
        <w:t>20.油菜素内酯的信号转导模式……</w:t>
      </w:r>
      <w:proofErr w:type="gramStart"/>
      <w:r>
        <w:rPr>
          <w:rFonts w:ascii="宋体" w:eastAsia="宋体" w:hAnsi="宋体" w:cs="仿宋" w:hint="eastAsia"/>
          <w:bCs/>
          <w:kern w:val="0"/>
          <w:sz w:val="24"/>
        </w:rPr>
        <w:t>……………………………………………</w:t>
      </w:r>
      <w:proofErr w:type="gramEnd"/>
      <w:r>
        <w:rPr>
          <w:rFonts w:ascii="宋体" w:eastAsia="宋体" w:hAnsi="宋体" w:cs="仿宋" w:hint="eastAsia"/>
          <w:bCs/>
          <w:kern w:val="0"/>
          <w:sz w:val="24"/>
        </w:rPr>
        <w:t>77</w:t>
      </w:r>
    </w:p>
    <w:p w:rsidR="0030621A" w:rsidRDefault="0030621A" w:rsidP="0030621A">
      <w:pPr>
        <w:spacing w:line="360" w:lineRule="auto"/>
        <w:ind w:firstLineChars="100" w:firstLine="240"/>
        <w:rPr>
          <w:rFonts w:ascii="方正小标宋简体" w:eastAsia="方正小标宋简体" w:hAnsi="华文中宋"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仿宋" w:hint="eastAsia"/>
          <w:bCs/>
          <w:kern w:val="0"/>
          <w:sz w:val="24"/>
        </w:rPr>
        <w:t>选自第十章：细胞信号转导/第四节：植物激素及其受体的研究进展</w:t>
      </w:r>
    </w:p>
    <w:p w:rsidR="004F7711" w:rsidRDefault="004F7711" w:rsidP="004F7711">
      <w:pPr>
        <w:spacing w:line="580" w:lineRule="exact"/>
        <w:ind w:firstLineChars="200" w:firstLine="723"/>
        <w:jc w:val="center"/>
        <w:rPr>
          <w:rFonts w:ascii="宋体" w:eastAsia="宋体" w:hAnsi="宋体" w:cs="雅黑" w:hint="eastAsia"/>
          <w:b/>
          <w:bCs/>
          <w:color w:val="000000"/>
          <w:kern w:val="0"/>
          <w:sz w:val="36"/>
          <w:szCs w:val="36"/>
        </w:rPr>
      </w:pPr>
    </w:p>
    <w:p w:rsidR="004F7711" w:rsidRDefault="004F7711" w:rsidP="004F7711">
      <w:pPr>
        <w:spacing w:line="580" w:lineRule="exact"/>
        <w:ind w:firstLineChars="200" w:firstLine="723"/>
        <w:jc w:val="center"/>
        <w:rPr>
          <w:rFonts w:ascii="宋体" w:eastAsia="宋体" w:hAnsi="宋体" w:cs="雅黑" w:hint="eastAsia"/>
          <w:b/>
          <w:bCs/>
          <w:color w:val="000000"/>
          <w:kern w:val="0"/>
          <w:sz w:val="36"/>
          <w:szCs w:val="36"/>
        </w:rPr>
      </w:pPr>
    </w:p>
    <w:p w:rsidR="004F7711" w:rsidRPr="009E480D" w:rsidRDefault="004F7711" w:rsidP="004F7711">
      <w:pPr>
        <w:spacing w:line="580" w:lineRule="exact"/>
        <w:ind w:firstLineChars="200" w:firstLine="723"/>
        <w:jc w:val="center"/>
        <w:rPr>
          <w:rFonts w:ascii="宋体" w:eastAsia="宋体" w:hAnsi="宋体"/>
          <w:b/>
          <w:bCs/>
          <w:sz w:val="36"/>
          <w:szCs w:val="36"/>
        </w:rPr>
      </w:pPr>
      <w:r w:rsidRPr="009E480D">
        <w:rPr>
          <w:rFonts w:ascii="宋体" w:eastAsia="宋体" w:hAnsi="宋体" w:cs="雅黑" w:hint="eastAsia"/>
          <w:b/>
          <w:bCs/>
          <w:color w:val="000000"/>
          <w:kern w:val="0"/>
          <w:sz w:val="36"/>
          <w:szCs w:val="36"/>
        </w:rPr>
        <w:t>教学节段选取办法</w:t>
      </w: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3402"/>
      </w:tblGrid>
      <w:tr w:rsidR="004F7711" w:rsidRPr="00A170E5" w:rsidTr="00B417B5">
        <w:trPr>
          <w:jc w:val="center"/>
        </w:trPr>
        <w:tc>
          <w:tcPr>
            <w:tcW w:w="3823" w:type="dxa"/>
            <w:shd w:val="clear" w:color="auto" w:fill="auto"/>
          </w:tcPr>
          <w:p w:rsidR="004F7711" w:rsidRPr="00A170E5" w:rsidRDefault="004F7711" w:rsidP="00B417B5">
            <w:pPr>
              <w:spacing w:line="580" w:lineRule="exact"/>
              <w:rPr>
                <w:rFonts w:asciiTheme="minorEastAsia" w:hAnsiTheme="minorEastAsia" w:cs="华文仿宋"/>
                <w:b/>
                <w:kern w:val="0"/>
                <w:sz w:val="24"/>
              </w:rPr>
            </w:pPr>
            <w:r w:rsidRPr="00A170E5">
              <w:rPr>
                <w:rFonts w:asciiTheme="minorEastAsia" w:hAnsiTheme="minorEastAsia" w:cs="华文仿宋" w:hint="eastAsia"/>
                <w:b/>
                <w:kern w:val="0"/>
                <w:sz w:val="24"/>
              </w:rPr>
              <w:t>参赛课程使用的课本章、节数情况</w:t>
            </w:r>
          </w:p>
        </w:tc>
        <w:tc>
          <w:tcPr>
            <w:tcW w:w="3402" w:type="dxa"/>
            <w:shd w:val="clear" w:color="auto" w:fill="auto"/>
          </w:tcPr>
          <w:p w:rsidR="004F7711" w:rsidRPr="00A170E5" w:rsidRDefault="004F7711" w:rsidP="00B417B5">
            <w:pPr>
              <w:spacing w:line="580" w:lineRule="exact"/>
              <w:rPr>
                <w:rFonts w:asciiTheme="minorEastAsia" w:hAnsiTheme="minorEastAsia" w:cs="华文仿宋"/>
                <w:b/>
                <w:kern w:val="0"/>
                <w:sz w:val="24"/>
              </w:rPr>
            </w:pPr>
            <w:r w:rsidRPr="00A170E5">
              <w:rPr>
                <w:rFonts w:asciiTheme="minorEastAsia" w:hAnsiTheme="minorEastAsia" w:cs="华文仿宋" w:hint="eastAsia"/>
                <w:b/>
                <w:kern w:val="0"/>
                <w:sz w:val="24"/>
              </w:rPr>
              <w:t>20个课时教学设计选取范围</w:t>
            </w:r>
          </w:p>
        </w:tc>
      </w:tr>
      <w:tr w:rsidR="004F7711" w:rsidRPr="00AC5BB8" w:rsidTr="00B417B5">
        <w:trPr>
          <w:jc w:val="center"/>
        </w:trPr>
        <w:tc>
          <w:tcPr>
            <w:tcW w:w="3823" w:type="dxa"/>
            <w:shd w:val="clear" w:color="auto" w:fill="auto"/>
          </w:tcPr>
          <w:p w:rsidR="004F7711" w:rsidRPr="00AC5BB8" w:rsidRDefault="004F7711" w:rsidP="00B417B5">
            <w:pPr>
              <w:spacing w:line="580" w:lineRule="exact"/>
              <w:rPr>
                <w:rFonts w:asciiTheme="minorEastAsia" w:hAnsiTheme="minorEastAsia" w:cs="华文仿宋"/>
                <w:kern w:val="0"/>
                <w:sz w:val="24"/>
              </w:rPr>
            </w:pPr>
            <w:r w:rsidRPr="00AC5BB8">
              <w:rPr>
                <w:rFonts w:asciiTheme="minorEastAsia" w:hAnsiTheme="minorEastAsia" w:cs="华文仿宋" w:hint="eastAsia"/>
                <w:kern w:val="0"/>
                <w:sz w:val="24"/>
              </w:rPr>
              <w:t>多于20章</w:t>
            </w:r>
          </w:p>
        </w:tc>
        <w:tc>
          <w:tcPr>
            <w:tcW w:w="3402" w:type="dxa"/>
            <w:shd w:val="clear" w:color="auto" w:fill="auto"/>
          </w:tcPr>
          <w:p w:rsidR="004F7711" w:rsidRPr="00AC5BB8" w:rsidRDefault="004F7711" w:rsidP="00B417B5">
            <w:pPr>
              <w:spacing w:line="580" w:lineRule="exact"/>
              <w:rPr>
                <w:rFonts w:asciiTheme="minorEastAsia" w:hAnsiTheme="minorEastAsia" w:cs="华文仿宋"/>
                <w:kern w:val="0"/>
                <w:sz w:val="24"/>
              </w:rPr>
            </w:pPr>
            <w:r w:rsidRPr="00AC5BB8">
              <w:rPr>
                <w:rFonts w:asciiTheme="minorEastAsia" w:hAnsiTheme="minorEastAsia" w:cs="华文仿宋" w:hint="eastAsia"/>
                <w:kern w:val="0"/>
                <w:sz w:val="24"/>
              </w:rPr>
              <w:t>在20章中选取，每章1个</w:t>
            </w:r>
          </w:p>
        </w:tc>
        <w:bookmarkStart w:id="3" w:name="_GoBack"/>
        <w:bookmarkEnd w:id="3"/>
      </w:tr>
      <w:tr w:rsidR="004F7711" w:rsidRPr="00AC5BB8" w:rsidTr="00B417B5">
        <w:trPr>
          <w:jc w:val="center"/>
        </w:trPr>
        <w:tc>
          <w:tcPr>
            <w:tcW w:w="3823" w:type="dxa"/>
            <w:shd w:val="clear" w:color="auto" w:fill="auto"/>
          </w:tcPr>
          <w:p w:rsidR="004F7711" w:rsidRPr="00AC5BB8" w:rsidRDefault="004F7711" w:rsidP="00B417B5">
            <w:pPr>
              <w:spacing w:line="580" w:lineRule="exact"/>
              <w:rPr>
                <w:rFonts w:asciiTheme="minorEastAsia" w:hAnsiTheme="minorEastAsia" w:cs="华文仿宋"/>
                <w:kern w:val="0"/>
                <w:sz w:val="24"/>
              </w:rPr>
            </w:pPr>
            <w:r w:rsidRPr="00AC5BB8">
              <w:rPr>
                <w:rFonts w:asciiTheme="minorEastAsia" w:hAnsiTheme="minorEastAsia" w:cs="华文仿宋" w:hint="eastAsia"/>
                <w:kern w:val="0"/>
                <w:sz w:val="24"/>
              </w:rPr>
              <w:t>等于20章</w:t>
            </w:r>
          </w:p>
        </w:tc>
        <w:tc>
          <w:tcPr>
            <w:tcW w:w="3402" w:type="dxa"/>
            <w:shd w:val="clear" w:color="auto" w:fill="auto"/>
          </w:tcPr>
          <w:p w:rsidR="004F7711" w:rsidRPr="00AC5BB8" w:rsidRDefault="004F7711" w:rsidP="00B417B5">
            <w:pPr>
              <w:spacing w:line="580" w:lineRule="exact"/>
              <w:rPr>
                <w:rFonts w:asciiTheme="minorEastAsia" w:hAnsiTheme="minorEastAsia" w:cs="华文仿宋"/>
                <w:kern w:val="0"/>
                <w:sz w:val="24"/>
              </w:rPr>
            </w:pPr>
            <w:r w:rsidRPr="00AC5BB8">
              <w:rPr>
                <w:rFonts w:asciiTheme="minorEastAsia" w:hAnsiTheme="minorEastAsia" w:cs="华文仿宋" w:hint="eastAsia"/>
                <w:kern w:val="0"/>
                <w:sz w:val="24"/>
              </w:rPr>
              <w:t>在全部的章中选取，每章1个</w:t>
            </w:r>
          </w:p>
        </w:tc>
      </w:tr>
      <w:tr w:rsidR="004F7711" w:rsidRPr="00AC5BB8" w:rsidTr="00B417B5">
        <w:trPr>
          <w:jc w:val="center"/>
        </w:trPr>
        <w:tc>
          <w:tcPr>
            <w:tcW w:w="3823" w:type="dxa"/>
            <w:shd w:val="clear" w:color="auto" w:fill="auto"/>
          </w:tcPr>
          <w:p w:rsidR="004F7711" w:rsidRPr="00AC5BB8" w:rsidRDefault="004F7711" w:rsidP="00B417B5">
            <w:pPr>
              <w:spacing w:line="580" w:lineRule="exact"/>
              <w:rPr>
                <w:rFonts w:asciiTheme="minorEastAsia" w:hAnsiTheme="minorEastAsia" w:cs="华文仿宋"/>
                <w:kern w:val="0"/>
                <w:sz w:val="24"/>
              </w:rPr>
            </w:pPr>
            <w:r w:rsidRPr="00AC5BB8">
              <w:rPr>
                <w:rFonts w:asciiTheme="minorEastAsia" w:hAnsiTheme="minorEastAsia" w:cs="华文仿宋" w:hint="eastAsia"/>
                <w:kern w:val="0"/>
                <w:sz w:val="24"/>
              </w:rPr>
              <w:t>少于20章、多于20节</w:t>
            </w:r>
          </w:p>
        </w:tc>
        <w:tc>
          <w:tcPr>
            <w:tcW w:w="3402" w:type="dxa"/>
            <w:shd w:val="clear" w:color="auto" w:fill="auto"/>
          </w:tcPr>
          <w:p w:rsidR="004F7711" w:rsidRPr="00AC5BB8" w:rsidRDefault="004F7711" w:rsidP="00B417B5">
            <w:pPr>
              <w:spacing w:line="580" w:lineRule="exact"/>
              <w:rPr>
                <w:rFonts w:asciiTheme="minorEastAsia" w:hAnsiTheme="minorEastAsia" w:cs="华文仿宋"/>
                <w:kern w:val="0"/>
                <w:sz w:val="24"/>
              </w:rPr>
            </w:pPr>
            <w:r w:rsidRPr="00AC5BB8">
              <w:rPr>
                <w:rFonts w:asciiTheme="minorEastAsia" w:hAnsiTheme="minorEastAsia" w:cs="华文仿宋" w:hint="eastAsia"/>
                <w:kern w:val="0"/>
                <w:sz w:val="24"/>
              </w:rPr>
              <w:t>覆盖所有章、在20节中选取</w:t>
            </w:r>
          </w:p>
        </w:tc>
      </w:tr>
      <w:tr w:rsidR="004F7711" w:rsidRPr="00AC5BB8" w:rsidTr="00B417B5">
        <w:trPr>
          <w:trHeight w:val="631"/>
          <w:jc w:val="center"/>
        </w:trPr>
        <w:tc>
          <w:tcPr>
            <w:tcW w:w="3823" w:type="dxa"/>
            <w:shd w:val="clear" w:color="auto" w:fill="auto"/>
          </w:tcPr>
          <w:p w:rsidR="004F7711" w:rsidRPr="00AC5BB8" w:rsidRDefault="004F7711" w:rsidP="00B417B5">
            <w:pPr>
              <w:spacing w:line="580" w:lineRule="exact"/>
              <w:rPr>
                <w:rFonts w:asciiTheme="minorEastAsia" w:hAnsiTheme="minorEastAsia" w:cs="华文仿宋"/>
                <w:kern w:val="0"/>
                <w:sz w:val="24"/>
              </w:rPr>
            </w:pPr>
            <w:r w:rsidRPr="00AC5BB8">
              <w:rPr>
                <w:rFonts w:asciiTheme="minorEastAsia" w:hAnsiTheme="minorEastAsia" w:cs="华文仿宋" w:hint="eastAsia"/>
                <w:kern w:val="0"/>
                <w:sz w:val="24"/>
              </w:rPr>
              <w:t>少于20章、等于或少于20节</w:t>
            </w:r>
          </w:p>
        </w:tc>
        <w:tc>
          <w:tcPr>
            <w:tcW w:w="3402" w:type="dxa"/>
            <w:shd w:val="clear" w:color="auto" w:fill="auto"/>
          </w:tcPr>
          <w:p w:rsidR="004F7711" w:rsidRPr="00AC5BB8" w:rsidRDefault="004F7711" w:rsidP="00B417B5">
            <w:pPr>
              <w:spacing w:line="580" w:lineRule="exact"/>
              <w:rPr>
                <w:rFonts w:asciiTheme="minorEastAsia" w:hAnsiTheme="minorEastAsia" w:cs="华文仿宋"/>
                <w:kern w:val="0"/>
                <w:sz w:val="24"/>
              </w:rPr>
            </w:pPr>
            <w:r w:rsidRPr="00AC5BB8">
              <w:rPr>
                <w:rFonts w:asciiTheme="minorEastAsia" w:hAnsiTheme="minorEastAsia" w:cs="华文仿宋" w:hint="eastAsia"/>
                <w:kern w:val="0"/>
                <w:sz w:val="24"/>
              </w:rPr>
              <w:t>覆盖所有章、节</w:t>
            </w:r>
          </w:p>
        </w:tc>
      </w:tr>
    </w:tbl>
    <w:p w:rsidR="008367FF" w:rsidRPr="0030621A" w:rsidRDefault="008367FF" w:rsidP="0030621A"/>
    <w:sectPr w:rsidR="008367FF" w:rsidRPr="00306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雅黑">
    <w:altName w:val="黑体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C1"/>
    <w:rsid w:val="00056BCE"/>
    <w:rsid w:val="0030621A"/>
    <w:rsid w:val="004F7711"/>
    <w:rsid w:val="008051E7"/>
    <w:rsid w:val="008367FF"/>
    <w:rsid w:val="008E6EC1"/>
    <w:rsid w:val="00B32685"/>
    <w:rsid w:val="00DD4C4F"/>
    <w:rsid w:val="00F4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2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E6EC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2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E6EC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wjj</dc:creator>
  <cp:lastModifiedBy>wjj</cp:lastModifiedBy>
  <cp:revision>2</cp:revision>
  <dcterms:created xsi:type="dcterms:W3CDTF">2021-04-21T03:31:00Z</dcterms:created>
  <dcterms:modified xsi:type="dcterms:W3CDTF">2021-04-21T03:31:00Z</dcterms:modified>
</cp:coreProperties>
</file>