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kern w:val="0"/>
          <w:sz w:val="36"/>
          <w:szCs w:val="36"/>
        </w:rPr>
        <w:t>公安机关录用人民警察体能测评项目和标准（暂行）</w:t>
      </w:r>
    </w:p>
    <w:bookmarkEnd w:id="0"/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（一）男子组</w:t>
      </w:r>
    </w:p>
    <w:tbl>
      <w:tblPr>
        <w:tblStyle w:val="5"/>
        <w:tblpPr w:leftFromText="180" w:rightFromText="180" w:vertAnchor="text" w:horzAnchor="page" w:tblpX="2249" w:tblpY="24"/>
        <w:tblOverlap w:val="never"/>
        <w:tblW w:w="8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785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54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岁（含）以下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往返跑</w:t>
            </w: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米跑</w:t>
            </w: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纵跳摸高</w:t>
            </w:r>
          </w:p>
        </w:tc>
        <w:tc>
          <w:tcPr>
            <w:tcW w:w="54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265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厘米</w:t>
            </w:r>
          </w:p>
        </w:tc>
      </w:tr>
    </w:tbl>
    <w:p>
      <w:pPr>
        <w:spacing w:line="480" w:lineRule="exac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（二）女子组</w:t>
      </w:r>
    </w:p>
    <w:tbl>
      <w:tblPr>
        <w:tblStyle w:val="5"/>
        <w:tblpPr w:leftFromText="180" w:rightFromText="180" w:vertAnchor="text" w:horzAnchor="page" w:tblpX="2213" w:tblpY="309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</w:p>
        </w:tc>
        <w:tc>
          <w:tcPr>
            <w:tcW w:w="552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岁（含）以下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X4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往返跑</w:t>
            </w: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800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米跑</w:t>
            </w: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纵跳摸高</w:t>
            </w:r>
          </w:p>
        </w:tc>
        <w:tc>
          <w:tcPr>
            <w:tcW w:w="552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230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厘米</w:t>
            </w:r>
          </w:p>
        </w:tc>
      </w:tr>
    </w:tbl>
    <w:p>
      <w:pPr>
        <w:spacing w:line="480" w:lineRule="exact"/>
        <w:rPr>
          <w:rFonts w:ascii="宋体"/>
          <w:b/>
          <w:sz w:val="28"/>
          <w:szCs w:val="28"/>
        </w:rPr>
      </w:pPr>
    </w:p>
    <w:p>
      <w:pPr>
        <w:spacing w:line="480" w:lineRule="exact"/>
        <w:jc w:val="center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公安机关录用人民警察体能测评实施规则</w:t>
      </w:r>
    </w:p>
    <w:p>
      <w:pPr>
        <w:spacing w:line="48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一、</w:t>
      </w:r>
      <w:r>
        <w:rPr>
          <w:rFonts w:ascii="楷体" w:hAnsi="楷体" w:eastAsia="楷体" w:cs="Times New Roman"/>
          <w:bCs/>
          <w:sz w:val="28"/>
          <w:szCs w:val="28"/>
        </w:rPr>
        <w:t>10</w:t>
      </w:r>
      <w:r>
        <w:rPr>
          <w:rFonts w:hint="eastAsia" w:ascii="楷体" w:hAnsi="楷体" w:eastAsia="楷体" w:cs="Times New Roman"/>
          <w:bCs/>
          <w:sz w:val="28"/>
          <w:szCs w:val="28"/>
        </w:rPr>
        <w:t>米×</w:t>
      </w:r>
      <w:r>
        <w:rPr>
          <w:rFonts w:ascii="楷体" w:hAnsi="楷体" w:eastAsia="楷体" w:cs="Times New Roman"/>
          <w:bCs/>
          <w:sz w:val="28"/>
          <w:szCs w:val="28"/>
        </w:rPr>
        <w:t>4</w:t>
      </w:r>
      <w:r>
        <w:rPr>
          <w:rFonts w:hint="eastAsia" w:ascii="楷体" w:hAnsi="楷体" w:eastAsia="楷体" w:cs="Times New Roman"/>
          <w:bCs/>
          <w:sz w:val="28"/>
          <w:szCs w:val="28"/>
        </w:rPr>
        <w:t>往返跑</w:t>
      </w:r>
      <w:r>
        <w:rPr>
          <w:rFonts w:ascii="楷体" w:hAnsi="楷体" w:eastAsia="楷体" w:cs="Times New Roman"/>
          <w:sz w:val="28"/>
          <w:szCs w:val="28"/>
        </w:rPr>
        <w:br w:type="textWrapping"/>
      </w:r>
      <w:r>
        <w:rPr>
          <w:rFonts w:hint="eastAsia" w:ascii="Times New Roman" w:hAnsi="Times New Roman" w:eastAsia="仿宋" w:cs="Times New Roman"/>
          <w:sz w:val="28"/>
          <w:szCs w:val="28"/>
        </w:rPr>
        <w:t>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　场地器材：</w:t>
      </w:r>
      <w:r>
        <w:rPr>
          <w:rFonts w:ascii="仿宋_GB2312" w:hAnsi="Times New Roman" w:eastAsia="仿宋_GB2312" w:cs="Times New Roman"/>
          <w:sz w:val="28"/>
          <w:szCs w:val="28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米长的直线跑道若干，在跑道的两端线（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和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）外</w:t>
      </w:r>
      <w:r>
        <w:rPr>
          <w:rFonts w:ascii="仿宋_GB2312" w:hAnsi="Times New Roman" w:eastAsia="仿宋_GB2312" w:cs="Times New Roman"/>
          <w:sz w:val="28"/>
          <w:szCs w:val="28"/>
        </w:rPr>
        <w:t>30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厘米处各划一条线（图</w:t>
      </w:r>
      <w:r>
        <w:rPr>
          <w:rFonts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）。木块（</w:t>
      </w:r>
      <w:r>
        <w:rPr>
          <w:rFonts w:ascii="仿宋_GB2312" w:hAnsi="Times New Roman" w:eastAsia="仿宋_GB2312" w:cs="Times New Roman"/>
          <w:sz w:val="28"/>
          <w:szCs w:val="28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厘米×</w:t>
      </w:r>
      <w:r>
        <w:rPr>
          <w:rFonts w:ascii="仿宋_GB2312" w:hAnsi="Times New Roman" w:eastAsia="仿宋_GB2312" w:cs="Times New Roman"/>
          <w:sz w:val="28"/>
          <w:szCs w:val="28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厘米）每道</w:t>
      </w:r>
      <w:r>
        <w:rPr>
          <w:rFonts w:ascii="仿宋_GB2312" w:hAnsi="Times New Roman" w:eastAsia="仿宋_GB2312" w:cs="Times New Roman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块，其中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块放在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线外的横线上，一块放在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线外的横线上。秒表若干块，使用前应进行校正。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测试方法：受测试者用站立式起跑，听到发令后从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线外起跑，当跑到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线前面，用一只手拿起一木块随即往回跑，跑到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线前时交换木块，再跑回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交换另一木块，最后持木块冲出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线，记录跑完全程的时间。记录以秒为单位，取一位小数，第二位小数非“</w:t>
      </w:r>
      <w:r>
        <w:rPr>
          <w:rFonts w:ascii="仿宋_GB2312" w:hAnsi="Times New Roman" w:eastAsia="仿宋_GB2312" w:cs="Times New Roman"/>
          <w:sz w:val="28"/>
          <w:szCs w:val="28"/>
        </w:rPr>
        <w:t>0</w:t>
      </w:r>
      <w:r>
        <w:rPr>
          <w:rFonts w:hint="eastAsia" w:ascii="仿宋_GB2312" w:hAnsi="Times New Roman" w:eastAsia="仿宋_GB2312" w:cs="Times New Roman"/>
          <w:sz w:val="28"/>
          <w:szCs w:val="28"/>
        </w:rPr>
        <w:t>”时则进</w:t>
      </w:r>
      <w:r>
        <w:rPr>
          <w:rFonts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注意事项：当受测者取放木块时，脚不要越过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和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线。</w:t>
      </w:r>
    </w:p>
    <w:tbl>
      <w:tblPr>
        <w:tblStyle w:val="5"/>
        <w:tblW w:w="59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826"/>
        <w:gridCol w:w="1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S2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米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0厘米</w:t>
            </w:r>
          </w:p>
        </w:tc>
      </w:tr>
    </w:tbl>
    <w:p>
      <w:pPr>
        <w:spacing w:line="480" w:lineRule="exact"/>
        <w:ind w:firstLine="5460" w:firstLineChars="19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图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</w:p>
    <w:p>
      <w:pPr>
        <w:spacing w:line="480" w:lineRule="exact"/>
        <w:ind w:firstLine="560" w:firstLineChars="200"/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二、男子</w:t>
      </w:r>
      <w:r>
        <w:rPr>
          <w:rFonts w:ascii="楷体" w:hAnsi="楷体" w:eastAsia="楷体" w:cs="Times New Roman"/>
          <w:bCs/>
          <w:sz w:val="28"/>
          <w:szCs w:val="28"/>
        </w:rPr>
        <w:t>1000</w:t>
      </w:r>
      <w:r>
        <w:rPr>
          <w:rFonts w:hint="eastAsia" w:ascii="楷体" w:hAnsi="楷体" w:eastAsia="楷体" w:cs="Times New Roman"/>
          <w:bCs/>
          <w:sz w:val="28"/>
          <w:szCs w:val="28"/>
        </w:rPr>
        <w:t>米跑（女子</w:t>
      </w:r>
      <w:r>
        <w:rPr>
          <w:rFonts w:ascii="楷体" w:hAnsi="楷体" w:eastAsia="楷体" w:cs="Times New Roman"/>
          <w:bCs/>
          <w:sz w:val="28"/>
          <w:szCs w:val="28"/>
        </w:rPr>
        <w:t>800</w:t>
      </w:r>
      <w:r>
        <w:rPr>
          <w:rFonts w:hint="eastAsia" w:ascii="楷体" w:hAnsi="楷体" w:eastAsia="楷体" w:cs="Times New Roman"/>
          <w:bCs/>
          <w:sz w:val="28"/>
          <w:szCs w:val="28"/>
        </w:rPr>
        <w:t>米跑）</w:t>
      </w:r>
    </w:p>
    <w:p>
      <w:pPr>
        <w:spacing w:line="480" w:lineRule="exact"/>
        <w:ind w:firstLine="645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场地器材：</w:t>
      </w:r>
      <w:r>
        <w:rPr>
          <w:rFonts w:ascii="仿宋_GB2312" w:hAnsi="Times New Roman" w:eastAsia="仿宋_GB2312" w:cs="Times New Roman"/>
          <w:sz w:val="28"/>
          <w:szCs w:val="28"/>
        </w:rPr>
        <w:t>400</w:t>
      </w:r>
      <w:r>
        <w:rPr>
          <w:rFonts w:hint="eastAsia" w:ascii="仿宋_GB2312" w:hAnsi="Times New Roman" w:eastAsia="仿宋_GB2312" w:cs="Times New Roman"/>
          <w:sz w:val="28"/>
          <w:szCs w:val="28"/>
        </w:rPr>
        <w:t>米田径跑道。地面平坦，地质不限。秒表若干块，使用前应进行校正。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测试方法：受测者分组测，每组不得少于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三、纵跳摸高</w:t>
      </w:r>
      <w:r>
        <w:rPr>
          <w:rFonts w:ascii="楷体" w:hAnsi="楷体" w:eastAsia="楷体" w:cs="楷体"/>
          <w:sz w:val="28"/>
          <w:szCs w:val="28"/>
        </w:rPr>
        <w:br w:type="textWrapping"/>
      </w:r>
      <w:r>
        <w:rPr>
          <w:rFonts w:hint="eastAsia" w:ascii="Times New Roman" w:hAnsi="Times New Roman" w:eastAsia="仿宋" w:cs="Times New Roman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>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场地要求：通常在室内场地测试。如选择室外场地测试，需在天气状况许可的情况下进行，当天平均气温应在</w:t>
      </w:r>
      <w:r>
        <w:rPr>
          <w:rFonts w:ascii="仿宋_GB2312" w:hAnsi="Times New Roman" w:eastAsia="仿宋_GB2312" w:cs="Times New Roman"/>
          <w:sz w:val="28"/>
          <w:szCs w:val="28"/>
        </w:rPr>
        <w:t>15-35</w:t>
      </w:r>
      <w:r>
        <w:rPr>
          <w:rFonts w:hint="eastAsia" w:ascii="仿宋_GB2312" w:hAnsi="Times New Roman" w:eastAsia="仿宋_GB2312" w:cs="Times New Roman"/>
          <w:sz w:val="28"/>
          <w:szCs w:val="28"/>
        </w:rPr>
        <w:t>摄氏度之间，无太阳直射、风力不超过</w:t>
      </w:r>
      <w:r>
        <w:rPr>
          <w:rFonts w:ascii="仿宋_GB2312" w:hAnsi="Times New Roman" w:eastAsia="仿宋_GB2312" w:cs="Times New Roman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级。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注意事项：（</w:t>
      </w:r>
      <w:r>
        <w:rPr>
          <w:rFonts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）起跳时，受测者双腿不能移动或有垫步动作；（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）受测者指甲不得超过指尖</w:t>
      </w:r>
      <w:r>
        <w:rPr>
          <w:rFonts w:ascii="仿宋_GB2312" w:hAnsi="Times New Roman" w:eastAsia="仿宋_GB2312" w:cs="Times New Roman"/>
          <w:sz w:val="28"/>
          <w:szCs w:val="28"/>
        </w:rPr>
        <w:t>0.3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厘米；（</w:t>
      </w:r>
      <w:r>
        <w:rPr>
          <w:rFonts w:ascii="仿宋_GB2312" w:hAnsi="Times New Roman" w:eastAsia="仿宋_GB2312" w:cs="Times New Roman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）受测者徒手触摸，不得带手套等其他物品；（</w:t>
      </w:r>
      <w:r>
        <w:rPr>
          <w:rFonts w:ascii="仿宋_GB2312" w:hAnsi="Times New Roman" w:eastAsia="仿宋_GB2312" w:cs="Times New Roman"/>
          <w:sz w:val="28"/>
          <w:szCs w:val="28"/>
        </w:rPr>
        <w:t>4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）受测者统一采用赤脚（可穿袜子）起跳，起跳处铺垫不超过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厘米的硬质无弹性垫子。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0C75"/>
    <w:rsid w:val="3EA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2021-11-18T10:21:00Z</dcterms:created>
  <dc:creator>起名不能用符号</dc:creator>
  <cp:lastModifiedBy>起名不能用符号</cp:lastModifiedBy>
  <dcterms:modified xsi:type="dcterms:W3CDTF">2021-11-18T10:22:54Z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CD9FB66E845147038B8FA997CA317E9D</vt:lpwstr>
  </property>
</Properties>
</file>