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shd w:val="clear" w:fill="FFFFFF"/>
        </w:rPr>
        <w:t>第九届（2023）金融科技国际会议征文启事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8" w:firstLineChars="20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2"/>
          <w:szCs w:val="22"/>
          <w:shd w:val="clear" w:fill="FFFFFF"/>
        </w:rPr>
        <w:t>近年来，金融科技取得了长足的发展，尤其是在人工智能、大模型、区块链等领域。这些技术的应用为金融行业带来了许多新的机遇和挑战。为了搭建高水平的学术交流平台，进一步促进金融科技领域的理论与实践研究，上海财经大学上海国际金融中心研究院(SIIFC)于2015年发起举办年度品牌会议——金融科技国际会议，汇聚国内外专家学者，就金融科技的发展、监管、改革等重大问题研讨交流、思想碰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72" w:firstLineChars="20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“第九届（2023）金融科技国际会议——数字技术创新促进金融高质量发展”将于2023年11月11日以线上线下结合方式举办。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此次会议由上海财经大学上海国际金融中心研究院、上海国际金融与经济研究院、爱丁堡大学商学院、中欧国际工商学院、《上海证券报》、中国金融信息中心、全球金融科技学院、伦敦大学学院可持续建筑学院、上海市金融信息技术重点实验室、《财经研究》编辑部、《财贸经济》编辑部联合主办，上海金融业联合会指导支持，上海浦东国际金融学会、上海财经大学金融学院、上海立信会计金融学院协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72" w:firstLineChars="20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国际知名期刊</w:t>
      </w:r>
      <w:r>
        <w:rPr>
          <w:rStyle w:val="7"/>
          <w:rFonts w:hint="eastAsia" w:ascii="Microsoft YaHei UI" w:hAnsi="Microsoft YaHei UI" w:eastAsia="Microsoft YaHei UI" w:cs="Microsoft YaHei UI"/>
          <w:i/>
          <w:iCs/>
          <w:caps w:val="0"/>
          <w:spacing w:val="8"/>
          <w:sz w:val="22"/>
          <w:szCs w:val="22"/>
          <w:shd w:val="clear" w:fill="FFFFFF"/>
        </w:rPr>
        <w:t>British Accounting Review、Journal of Financial Intermediation、World Development、Journal of Chinese Economic and Business Studies、Journal of Fintech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和《财经研究》、《财贸经济》将作为本次会议合作期刊。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72" w:firstLineChars="20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会议形式为：上午大会论坛，下午共设三个分会场，分别为业界专场，英文论文汇报交流点评专场和中文论文汇报交流点评专场。在此，我们诚邀各界专家、学者以及研究机构、企业界人士等积极投稿并参加本次国际会议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2"/>
          <w:szCs w:val="22"/>
          <w:shd w:val="clear" w:fill="FFFFFF"/>
        </w:rPr>
        <w:t>本届会议的主题为：数字技术创新促进金融高质量发展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。征稿范围包括但不限于以下领域：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金融科技创新服务实体经济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生成型人工智能对金融服务（投资管理、风险评估、客户互动、监管合规和欺诈检测等）的影响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数字金融服务实体经济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数字人民币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数字法币及数字法币的国际监管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数据安全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区块链技术在不同领域中的应用及风险监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人工智能在科技金融中的应用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金融科技在第三方支付中的应用与风险管理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金融科技在资产管理中的应用与风险管理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金融科技在商业银行的应用与风险管理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金融科技如何促进企业转型发展与公司治理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金融科技与资本市场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金融科技与绿色金融的融合发展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金融科技未来的商业模式与技术创新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金融科技在发展应用中的风险与监管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2"/>
          <w:szCs w:val="2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金融科技人才培养路径、方式研究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投稿须知参见下文。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第九届（2023）金融科技国际会议会务组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021EAA"/>
          <w:spacing w:val="30"/>
          <w:shd w:val="clear" w:fill="FFFFFF"/>
        </w:rPr>
        <w:t>投稿说明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2"/>
          <w:szCs w:val="22"/>
          <w:shd w:val="clear" w:fill="FFFFFF"/>
        </w:rPr>
        <w:t>1、投稿中英文均可，字数不限，中文投稿请按合作期投稿须知撰写。作者相关信息（如姓名、工作单位、通信地址、联系电话、电子信箱等）请列于独立于正文的首页。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2、投稿论文必须没有公开发表、出版、没有接到录用通知，且无知识产权争议。3、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作者请于截稿日期前将征文全文电子版（doc或pdf格式）发送至fintechshanghai@163.com，邮件主题请注明投稿参加哪一个合作期刊专场。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4、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截稿日期：2023年10月1日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5、全部征文将由论文筛选专家小组评审。入选论文的作者将于2023年10月15日前通过电子邮件收到正式会议邀请函。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6、会议时间：2023年11月11日；会议形式：线上线下结合。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7、</w:t>
      </w:r>
      <w:r>
        <w:rPr>
          <w:rStyle w:val="7"/>
          <w:rFonts w:hint="eastAsia" w:ascii="Microsoft YaHei UI" w:hAnsi="Microsoft YaHei UI" w:eastAsia="Microsoft YaHei UI" w:cs="Microsoft YaHei UI"/>
          <w:i/>
          <w:iCs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British Accounting Review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为本次会议开设金融科技特刊。优秀英文论文将受邀进入</w:t>
      </w:r>
      <w:r>
        <w:rPr>
          <w:rStyle w:val="7"/>
          <w:rFonts w:hint="eastAsia" w:ascii="Microsoft YaHei UI" w:hAnsi="Microsoft YaHei UI" w:eastAsia="Microsoft YaHei UI" w:cs="Microsoft YaHei UI"/>
          <w:i/>
          <w:iCs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British Accounting Review、Journal of Financial Intermediation、World Development、Journal of Chinese Economic and Business Studies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匿名审稿流程。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8、《财经研究》、《财贸经济》编辑部将根据专家的评审意见，推荐其中优秀的中文论文进入《财经研究》、《财贸经济》匿名审稿流程。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bookmarkStart w:id="0" w:name="_GoBack"/>
      <w:bookmarkEnd w:id="0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shd w:val="clear" w:fill="FFFFFF"/>
          <w:lang w:val="en-US" w:eastAsia="zh-CN" w:bidi="ar"/>
        </w:rPr>
        <w:t>9、如有任何投稿与参会的疑问，请咨询fintechshanghai@163.com。</w:t>
      </w: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FFFFFF"/>
          <w:spacing w:val="8"/>
          <w:shd w:val="clear" w:fill="FFFFFF"/>
        </w:rPr>
        <w:t>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021EAA"/>
          <w:spacing w:val="30"/>
          <w:shd w:val="clear" w:fill="FFFFFF"/>
        </w:rPr>
        <w:t>相关费用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本次会议不收取注册费及会务费。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021EAA"/>
          <w:spacing w:val="30"/>
          <w:shd w:val="clear" w:fill="FFFFFF"/>
        </w:rPr>
        <w:t>论文筛选专家小组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侯文轩（British Accounting Review）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梁  希（英国伦敦大学学院可持续建筑学院）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赵晓菊（上海财经大学上海国际金融中心研究院）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马文杰（上海财经大学上海国际金融中心研究院）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康   健（《财经研究》编辑部）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王振霞（《财贸经济》编辑部）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5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hd w:val="clear" w:fill="FFFFFF"/>
        </w:rPr>
        <w:t>《财经研究》创刊于1956年，是上海财经大学主办、面向国内外公开发行的综合性经济类理论刊物。《财经研究》为高校经济学龙头期刊，是全国高等学校文科学报研究会财经高校联络中心的主任单位，入选国家新闻出版广电总局“百强报刊”和中宣部国家社科基金资助期刊，成为“教育部经济学专业期刊示范基地”并进入教育部名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5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hd w:val="clear" w:fill="FFFFFF"/>
        </w:rPr>
        <w:t>《财经研究》是国内三大核心期刊检索“中文社会科学引文索引（CSSCI）”（南京大学）、“中文核心期刊要目总览”（北京大学）和“中国人文社会科学核心期刊要览”（中国社会科学院）的入选期刊。《财经研究》设有公共经济与管理、金融研究、财务与会计研究、经济史·经济思想史研究、区域经济研究、产业经济研究、国际经济研究等栏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NGY4NjA1NDNjMmI5NjgxMTgxMjA4YmU0MTNkNGEifQ=="/>
  </w:docVars>
  <w:rsids>
    <w:rsidRoot w:val="2AD15E3B"/>
    <w:rsid w:val="0B7613FD"/>
    <w:rsid w:val="2AD15E3B"/>
    <w:rsid w:val="7F32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2023-09-19T03:05:00Z</dcterms:created>
  <dc:creator>LH</dc:creator>
  <cp:lastModifiedBy>冯存方</cp:lastModifiedBy>
  <dcterms:modified xsi:type="dcterms:W3CDTF">2023-09-19T07:20:30Z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42C8154D169B41468EEB815F42006005_11</vt:lpwstr>
  </property>
</Properties>
</file>