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ascii="黑体" w:hAnsi="黑体" w:eastAsia="黑体"/>
          <w:kern w:val="0"/>
          <w:sz w:val="28"/>
          <w:szCs w:val="28"/>
        </w:rPr>
      </w:pPr>
      <w:r>
        <w:rPr>
          <w:rFonts w:hint="eastAsia" w:ascii="黑体" w:hAnsi="黑体" w:eastAsia="黑体"/>
          <w:kern w:val="0"/>
          <w:sz w:val="28"/>
          <w:szCs w:val="28"/>
        </w:rPr>
        <w:t>附件1</w:t>
      </w:r>
    </w:p>
    <w:p>
      <w:pPr>
        <w:spacing w:line="480" w:lineRule="auto"/>
        <w:ind w:right="28"/>
        <w:jc w:val="center"/>
        <w:rPr>
          <w:rFonts w:ascii="方正小标宋简体" w:hAnsi="方正小标宋_GBK" w:eastAsia="方正小标宋简体"/>
          <w:kern w:val="0"/>
          <w:sz w:val="44"/>
          <w:szCs w:val="44"/>
        </w:rPr>
      </w:pPr>
    </w:p>
    <w:p>
      <w:pPr>
        <w:spacing w:line="480" w:lineRule="auto"/>
        <w:ind w:right="28"/>
        <w:jc w:val="center"/>
        <w:rPr>
          <w:rFonts w:hint="eastAsia" w:ascii="方正小标宋简体" w:eastAsia="方正小标宋简体"/>
          <w:spacing w:val="10"/>
          <w:sz w:val="44"/>
          <w:szCs w:val="44"/>
          <w:lang w:val="en-US" w:eastAsia="zh-CN"/>
        </w:rPr>
      </w:pPr>
      <w:r>
        <w:rPr>
          <w:rFonts w:hint="eastAsia" w:ascii="方正小标宋简体" w:eastAsia="方正小标宋简体"/>
          <w:spacing w:val="10"/>
          <w:sz w:val="44"/>
          <w:szCs w:val="44"/>
          <w:lang w:val="en-US" w:eastAsia="zh-CN"/>
        </w:rPr>
        <w:t>青岛黄海学院</w:t>
      </w:r>
    </w:p>
    <w:p>
      <w:pPr>
        <w:spacing w:line="480" w:lineRule="auto"/>
        <w:ind w:right="28"/>
        <w:jc w:val="center"/>
        <w:rPr>
          <w:rFonts w:hint="eastAsia" w:ascii="方正小标宋简体" w:eastAsia="方正小标宋简体"/>
          <w:spacing w:val="10"/>
          <w:sz w:val="44"/>
          <w:szCs w:val="44"/>
        </w:rPr>
      </w:pPr>
      <w:r>
        <w:rPr>
          <w:rFonts w:hint="eastAsia" w:ascii="方正小标宋简体" w:eastAsia="方正小标宋简体"/>
          <w:spacing w:val="10"/>
          <w:sz w:val="44"/>
          <w:szCs w:val="44"/>
        </w:rPr>
        <w:t>“人工智能</w:t>
      </w:r>
      <w:r>
        <w:rPr>
          <w:rFonts w:hint="eastAsia" w:ascii="方正小标宋简体" w:eastAsia="方正小标宋简体"/>
          <w:spacing w:val="10"/>
          <w:sz w:val="44"/>
          <w:szCs w:val="44"/>
          <w:lang w:eastAsia="zh-CN"/>
        </w:rPr>
        <w:t>赋能</w:t>
      </w:r>
      <w:r>
        <w:rPr>
          <w:rFonts w:hint="eastAsia" w:ascii="方正小标宋简体" w:eastAsia="方正小标宋简体"/>
          <w:spacing w:val="10"/>
          <w:sz w:val="44"/>
          <w:szCs w:val="44"/>
        </w:rPr>
        <w:t>教学</w:t>
      </w:r>
      <w:r>
        <w:rPr>
          <w:rFonts w:hint="eastAsia" w:ascii="方正小标宋简体" w:eastAsia="方正小标宋简体"/>
          <w:spacing w:val="10"/>
          <w:sz w:val="44"/>
          <w:szCs w:val="44"/>
          <w:lang w:val="en-US" w:eastAsia="zh-CN"/>
        </w:rPr>
        <w:t>改革</w:t>
      </w:r>
      <w:r>
        <w:rPr>
          <w:rFonts w:hint="eastAsia" w:ascii="方正小标宋简体" w:eastAsia="方正小标宋简体"/>
          <w:spacing w:val="10"/>
          <w:sz w:val="44"/>
          <w:szCs w:val="44"/>
        </w:rPr>
        <w:t>”试点课程</w:t>
      </w:r>
    </w:p>
    <w:p>
      <w:pPr>
        <w:spacing w:line="480" w:lineRule="auto"/>
        <w:ind w:right="28"/>
        <w:jc w:val="center"/>
        <w:rPr>
          <w:rFonts w:ascii="方正小标宋简体" w:hAnsi="方正小标宋_GBK" w:eastAsia="方正小标宋简体"/>
          <w:sz w:val="44"/>
          <w:szCs w:val="44"/>
        </w:rPr>
      </w:pPr>
      <w:r>
        <w:rPr>
          <w:rFonts w:hint="eastAsia" w:ascii="方正小标宋简体" w:eastAsia="方正小标宋简体"/>
          <w:spacing w:val="10"/>
          <w:sz w:val="44"/>
          <w:szCs w:val="44"/>
        </w:rPr>
        <w:t>建设</w:t>
      </w:r>
      <w:r>
        <w:rPr>
          <w:rFonts w:hint="eastAsia" w:ascii="方正小标宋简体" w:hAnsi="方正小标宋_GBK" w:eastAsia="方正小标宋简体"/>
          <w:kern w:val="0"/>
          <w:sz w:val="44"/>
          <w:szCs w:val="44"/>
        </w:rPr>
        <w:t>申报书</w:t>
      </w:r>
    </w:p>
    <w:p>
      <w:pPr>
        <w:spacing w:line="520" w:lineRule="exact"/>
        <w:ind w:right="26"/>
        <w:jc w:val="center"/>
        <w:rPr>
          <w:rFonts w:ascii="黑体" w:hAnsi="黑体" w:eastAsia="黑体"/>
          <w:sz w:val="36"/>
          <w:szCs w:val="36"/>
        </w:rPr>
      </w:pPr>
      <w:bookmarkStart w:id="0" w:name="_GoBack"/>
      <w:bookmarkEnd w:id="0"/>
    </w:p>
    <w:p>
      <w:pPr>
        <w:spacing w:line="520" w:lineRule="exact"/>
        <w:ind w:right="26"/>
        <w:jc w:val="center"/>
        <w:rPr>
          <w:rFonts w:ascii="黑体" w:hAnsi="黑体" w:eastAsia="黑体"/>
          <w:sz w:val="36"/>
          <w:szCs w:val="36"/>
        </w:rPr>
      </w:pPr>
    </w:p>
    <w:p>
      <w:pPr>
        <w:spacing w:line="600" w:lineRule="exact"/>
        <w:ind w:right="28" w:firstLine="1280" w:firstLineChars="400"/>
        <w:rPr>
          <w:rFonts w:ascii="黑体" w:hAnsi="黑体" w:eastAsia="黑体"/>
          <w:sz w:val="32"/>
          <w:szCs w:val="36"/>
          <w:u w:val="single"/>
        </w:rPr>
      </w:pP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专业名称：</w:t>
      </w:r>
    </w:p>
    <w:p>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课程负责人：</w:t>
      </w: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lang w:val="en-US" w:eastAsia="zh-CN"/>
        </w:rPr>
        <w:t>所在单位</w:t>
      </w:r>
      <w:r>
        <w:rPr>
          <w:rFonts w:hint="eastAsia" w:ascii="黑体" w:hAnsi="黑体" w:eastAsia="黑体"/>
          <w:sz w:val="32"/>
          <w:szCs w:val="36"/>
        </w:rPr>
        <w:t xml:space="preserve">： </w:t>
      </w: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jc w:val="both"/>
        <w:rPr>
          <w:rFonts w:ascii="黑体" w:hAnsi="黑体" w:eastAsia="黑体"/>
          <w:sz w:val="32"/>
          <w:szCs w:val="32"/>
        </w:rPr>
      </w:pPr>
    </w:p>
    <w:p>
      <w:pPr>
        <w:snapToGrid w:val="0"/>
        <w:spacing w:line="240" w:lineRule="atLeast"/>
        <w:ind w:firstLine="539"/>
        <w:jc w:val="center"/>
        <w:rPr>
          <w:rFonts w:hint="eastAsia" w:ascii="黑体" w:hAnsi="黑体" w:eastAsia="黑体"/>
          <w:sz w:val="32"/>
          <w:szCs w:val="32"/>
          <w:lang w:val="en-US" w:eastAsia="zh-CN"/>
        </w:rPr>
      </w:pPr>
    </w:p>
    <w:p>
      <w:pPr>
        <w:widowControl/>
        <w:jc w:val="left"/>
        <w:rPr>
          <w:rFonts w:ascii="黑体" w:hAnsi="黑体" w:eastAsia="黑体"/>
          <w:sz w:val="32"/>
          <w:szCs w:val="32"/>
        </w:rPr>
      </w:pPr>
      <w:r>
        <w:rPr>
          <w:rFonts w:ascii="黑体" w:hAnsi="黑体" w:eastAsia="黑体"/>
          <w:sz w:val="32"/>
          <w:szCs w:val="32"/>
        </w:rPr>
        <w:br w:type="page"/>
      </w:r>
    </w:p>
    <w:p>
      <w:pPr>
        <w:numPr>
          <w:ilvl w:val="0"/>
          <w:numId w:val="1"/>
        </w:numPr>
        <w:rPr>
          <w:rFonts w:ascii="黑体" w:hAnsi="黑体" w:eastAsia="黑体"/>
          <w:sz w:val="24"/>
        </w:rPr>
      </w:pPr>
      <w:r>
        <w:rPr>
          <w:rFonts w:hint="eastAsia" w:ascii="黑体" w:hAnsi="黑体" w:eastAsia="黑体"/>
          <w:sz w:val="24"/>
        </w:rPr>
        <w:t>课程基本信息</w:t>
      </w:r>
    </w:p>
    <w:tbl>
      <w:tblPr>
        <w:tblStyle w:val="4"/>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课程名称</w:t>
            </w:r>
          </w:p>
        </w:tc>
        <w:tc>
          <w:tcPr>
            <w:tcW w:w="6698" w:type="dxa"/>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课程类型</w:t>
            </w:r>
          </w:p>
        </w:tc>
        <w:tc>
          <w:tcPr>
            <w:tcW w:w="6698" w:type="dxa"/>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eastAsia="仿宋_GB2312" w:cs="仿宋_GB2312"/>
                <w:sz w:val="24"/>
              </w:rPr>
            </w:pPr>
            <w:r>
              <w:rPr>
                <w:rFonts w:hint="eastAsia" w:ascii="仿宋_GB2312" w:hAnsi="仿宋_GB2312" w:eastAsia="仿宋_GB2312" w:cs="仿宋_GB2312"/>
                <w:sz w:val="24"/>
              </w:rPr>
              <w:t>○通识</w:t>
            </w:r>
            <w:r>
              <w:rPr>
                <w:rFonts w:hint="eastAsia" w:ascii="仿宋_GB2312" w:hAnsi="仿宋_GB2312" w:eastAsia="仿宋_GB2312" w:cs="仿宋_GB2312"/>
                <w:sz w:val="24"/>
                <w:lang w:eastAsia="zh-CN"/>
              </w:rPr>
              <w:t>必</w:t>
            </w:r>
            <w:r>
              <w:rPr>
                <w:rFonts w:hint="eastAsia" w:ascii="仿宋_GB2312" w:hAnsi="仿宋_GB2312" w:eastAsia="仿宋_GB2312" w:cs="仿宋_GB2312"/>
                <w:sz w:val="24"/>
              </w:rPr>
              <w:t xml:space="preserve">修课程 ○通识选修课程 </w:t>
            </w:r>
            <w:r>
              <w:rPr>
                <w:rFonts w:ascii="仿宋_GB2312" w:hAnsi="仿宋_GB2312" w:eastAsia="仿宋_GB2312" w:cs="仿宋_GB2312"/>
                <w:sz w:val="24"/>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学科</w:t>
            </w:r>
            <w:r>
              <w:rPr>
                <w:rFonts w:hint="eastAsia" w:ascii="仿宋_GB2312" w:hAnsi="仿宋_GB2312" w:eastAsia="仿宋_GB2312" w:cs="仿宋_GB2312"/>
                <w:sz w:val="24"/>
              </w:rPr>
              <w:t>基础课程</w:t>
            </w:r>
          </w:p>
          <w:p>
            <w:pPr>
              <w:spacing w:line="340" w:lineRule="exact"/>
              <w:rPr>
                <w:rFonts w:ascii="仿宋_GB2312" w:hAnsi="仿宋_GB2312" w:eastAsia="仿宋_GB2312" w:cs="仿宋_GB2312"/>
                <w:sz w:val="24"/>
              </w:rPr>
            </w:pPr>
            <w:r>
              <w:rPr>
                <w:rFonts w:hint="eastAsia" w:ascii="仿宋_GB2312" w:hAnsi="仿宋_GB2312" w:eastAsia="仿宋_GB2312" w:cs="仿宋_GB2312"/>
                <w:sz w:val="24"/>
              </w:rPr>
              <w:t>○专业主干课程 ○专业</w:t>
            </w:r>
            <w:r>
              <w:rPr>
                <w:rFonts w:hint="eastAsia" w:ascii="仿宋_GB2312" w:hAnsi="仿宋_GB2312" w:eastAsia="仿宋_GB2312" w:cs="仿宋_GB2312"/>
                <w:sz w:val="24"/>
                <w:lang w:eastAsia="zh-CN"/>
              </w:rPr>
              <w:t>选修</w:t>
            </w:r>
            <w:r>
              <w:rPr>
                <w:rFonts w:hint="eastAsia" w:ascii="仿宋_GB2312" w:hAnsi="仿宋_GB2312" w:eastAsia="仿宋_GB2312" w:cs="仿宋_GB2312"/>
                <w:sz w:val="24"/>
              </w:rPr>
              <w:t xml:space="preserve">课程 </w:t>
            </w:r>
            <w:r>
              <w:rPr>
                <w:rFonts w:ascii="仿宋_GB2312" w:hAnsi="仿宋_GB2312" w:eastAsia="仿宋_GB2312" w:cs="仿宋_GB2312"/>
                <w:sz w:val="24"/>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创新创业教育</w:t>
            </w:r>
            <w:r>
              <w:rPr>
                <w:rFonts w:hint="eastAsia" w:ascii="仿宋_GB2312" w:hAnsi="仿宋_GB2312" w:eastAsia="仿宋_GB2312" w:cs="仿宋_GB2312"/>
                <w:sz w:val="24"/>
              </w:rPr>
              <w:t>课程</w:t>
            </w:r>
          </w:p>
          <w:p>
            <w:pPr>
              <w:spacing w:line="340" w:lineRule="exact"/>
              <w:rPr>
                <w:rFonts w:ascii="仿宋_GB2312" w:hAnsi="仿宋_GB2312" w:eastAsia="仿宋_GB2312" w:cs="仿宋_GB2312"/>
                <w:sz w:val="24"/>
                <w:highlight w:val="yellow"/>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实验实践</w:t>
            </w:r>
            <w:r>
              <w:rPr>
                <w:rFonts w:hint="eastAsia" w:ascii="仿宋_GB2312" w:hAnsi="仿宋_GB2312" w:eastAsia="仿宋_GB2312" w:cs="仿宋_GB2312"/>
                <w:sz w:val="24"/>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课程性质</w:t>
            </w:r>
          </w:p>
        </w:tc>
        <w:tc>
          <w:tcPr>
            <w:tcW w:w="6698" w:type="dxa"/>
            <w:tcBorders>
              <w:top w:val="single" w:color="auto" w:sz="4" w:space="0"/>
              <w:left w:val="single" w:color="auto" w:sz="4" w:space="0"/>
              <w:bottom w:val="single" w:color="auto" w:sz="4" w:space="0"/>
              <w:right w:val="single" w:color="auto" w:sz="4" w:space="0"/>
            </w:tcBorders>
          </w:tcPr>
          <w:p>
            <w:pPr>
              <w:spacing w:line="34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○必修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开课年级</w:t>
            </w:r>
          </w:p>
        </w:tc>
        <w:tc>
          <w:tcPr>
            <w:tcW w:w="6698" w:type="dxa"/>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面向专业</w:t>
            </w:r>
          </w:p>
        </w:tc>
        <w:tc>
          <w:tcPr>
            <w:tcW w:w="6698" w:type="dxa"/>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学    分</w:t>
            </w:r>
          </w:p>
        </w:tc>
        <w:tc>
          <w:tcPr>
            <w:tcW w:w="6698" w:type="dxa"/>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学    时</w:t>
            </w:r>
          </w:p>
        </w:tc>
        <w:tc>
          <w:tcPr>
            <w:tcW w:w="6698" w:type="dxa"/>
            <w:tcBorders>
              <w:top w:val="single" w:color="auto" w:sz="4" w:space="0"/>
              <w:left w:val="single" w:color="auto" w:sz="4" w:space="0"/>
              <w:bottom w:val="single" w:color="auto" w:sz="4" w:space="0"/>
              <w:right w:val="single" w:color="auto" w:sz="4" w:space="0"/>
            </w:tcBorders>
          </w:tcPr>
          <w:p>
            <w:pPr>
              <w:spacing w:line="34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总：         理论：          实验实践：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开课时间</w:t>
            </w:r>
          </w:p>
        </w:tc>
        <w:tc>
          <w:tcPr>
            <w:tcW w:w="6698" w:type="dxa"/>
            <w:tcBorders>
              <w:top w:val="single" w:color="auto" w:sz="4" w:space="0"/>
              <w:left w:val="single" w:color="auto" w:sz="4" w:space="0"/>
              <w:bottom w:val="single" w:color="auto" w:sz="4" w:space="0"/>
              <w:right w:val="single" w:color="auto" w:sz="4" w:space="0"/>
            </w:tcBorders>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ascii="仿宋_GB2312" w:hAnsi="仿宋_GB2312" w:eastAsia="仿宋_GB2312" w:cs="仿宋_GB2312"/>
                <w:sz w:val="24"/>
              </w:rPr>
              <w:t>4</w:t>
            </w:r>
            <w:r>
              <w:rPr>
                <w:rFonts w:hint="eastAsia" w:ascii="仿宋_GB2312" w:hAnsi="仿宋_GB2312" w:eastAsia="仿宋_GB2312" w:cs="仿宋_GB2312"/>
                <w:sz w:val="24"/>
              </w:rPr>
              <w:t>年秋季学期</w:t>
            </w:r>
          </w:p>
          <w:p>
            <w:pPr>
              <w:spacing w:line="34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○2025年春季学期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人工智能赋能教学形式</w:t>
            </w:r>
          </w:p>
          <w:p>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（可多选）</w:t>
            </w:r>
          </w:p>
        </w:tc>
        <w:tc>
          <w:tcPr>
            <w:tcW w:w="6698" w:type="dxa"/>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eastAsia="仿宋_GB2312" w:cs="仿宋_GB2312"/>
                <w:sz w:val="24"/>
              </w:rPr>
            </w:pPr>
            <w:r>
              <w:rPr>
                <w:rFonts w:hint="eastAsia" w:ascii="仿宋_GB2312" w:hAnsi="仿宋_GB2312" w:eastAsia="仿宋_GB2312" w:cs="仿宋_GB2312"/>
                <w:sz w:val="24"/>
              </w:rPr>
              <w:t>□ 人工智能赋能课程建设</w:t>
            </w:r>
          </w:p>
          <w:p>
            <w:pPr>
              <w:spacing w:line="340" w:lineRule="exact"/>
              <w:rPr>
                <w:rFonts w:ascii="仿宋_GB2312" w:hAnsi="仿宋_GB2312" w:eastAsia="仿宋_GB2312" w:cs="仿宋_GB2312"/>
                <w:sz w:val="24"/>
              </w:rPr>
            </w:pPr>
            <w:r>
              <w:rPr>
                <w:rFonts w:hint="eastAsia" w:ascii="仿宋_GB2312" w:hAnsi="仿宋_GB2312" w:eastAsia="仿宋_GB2312" w:cs="仿宋_GB2312"/>
                <w:sz w:val="24"/>
              </w:rPr>
              <w:t>□ 人工智能赋能课程教学</w:t>
            </w:r>
          </w:p>
          <w:p>
            <w:pPr>
              <w:spacing w:line="340" w:lineRule="exact"/>
              <w:rPr>
                <w:rFonts w:ascii="仿宋_GB2312" w:hAnsi="仿宋_GB2312" w:eastAsia="仿宋_GB2312" w:cs="仿宋_GB2312"/>
                <w:sz w:val="24"/>
              </w:rPr>
            </w:pPr>
            <w:r>
              <w:rPr>
                <w:rFonts w:hint="eastAsia" w:ascii="仿宋_GB2312" w:hAnsi="仿宋_GB2312" w:eastAsia="仿宋_GB2312" w:cs="仿宋_GB2312"/>
                <w:sz w:val="24"/>
              </w:rPr>
              <w:t>□ 人工智能赋能学生学习支持</w:t>
            </w:r>
          </w:p>
          <w:p>
            <w:pPr>
              <w:spacing w:line="340" w:lineRule="exact"/>
              <w:rPr>
                <w:rFonts w:ascii="仿宋_GB2312" w:hAnsi="仿宋_GB2312" w:eastAsia="仿宋_GB2312" w:cs="仿宋_GB2312"/>
                <w:sz w:val="24"/>
              </w:rPr>
            </w:pPr>
            <w:r>
              <w:rPr>
                <w:rFonts w:hint="eastAsia" w:ascii="仿宋_GB2312" w:hAnsi="仿宋_GB2312" w:eastAsia="仿宋_GB2312" w:cs="仿宋_GB2312"/>
                <w:sz w:val="24"/>
              </w:rPr>
              <w:t>□ 人工智能赋能教学评价和学情分析</w:t>
            </w:r>
          </w:p>
          <w:p>
            <w:pPr>
              <w:spacing w:line="340" w:lineRule="exact"/>
              <w:rPr>
                <w:rFonts w:ascii="仿宋_GB2312" w:hAnsi="仿宋_GB2312" w:eastAsia="仿宋_GB2312" w:cs="仿宋_GB2312"/>
                <w:sz w:val="24"/>
              </w:rPr>
            </w:pPr>
            <w:r>
              <w:rPr>
                <w:rFonts w:hint="eastAsia" w:ascii="仿宋_GB2312" w:hAnsi="仿宋_GB2312" w:eastAsia="仿宋_GB2312" w:cs="仿宋_GB2312"/>
                <w:sz w:val="24"/>
              </w:rPr>
              <w:t>□ 其他：</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p>
        </w:tc>
      </w:tr>
    </w:tbl>
    <w:p>
      <w:pPr>
        <w:rPr>
          <w:rFonts w:ascii="黑体" w:hAnsi="黑体" w:eastAsia="黑体"/>
          <w:sz w:val="24"/>
        </w:rPr>
      </w:pPr>
    </w:p>
    <w:p>
      <w:pPr>
        <w:numPr>
          <w:ilvl w:val="0"/>
          <w:numId w:val="1"/>
        </w:numPr>
        <w:rPr>
          <w:rFonts w:ascii="黑体" w:hAnsi="黑体" w:eastAsia="黑体"/>
          <w:sz w:val="24"/>
        </w:rPr>
      </w:pPr>
      <w:r>
        <w:rPr>
          <w:rFonts w:hint="eastAsia" w:ascii="黑体" w:hAnsi="黑体" w:eastAsia="黑体"/>
          <w:sz w:val="24"/>
        </w:rPr>
        <w:t>授课教师（教学团队）</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93"/>
        <w:gridCol w:w="1605"/>
        <w:gridCol w:w="1307"/>
        <w:gridCol w:w="1449"/>
        <w:gridCol w:w="2421"/>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40" w:hRule="atLeast"/>
        </w:trPr>
        <w:tc>
          <w:tcPr>
            <w:tcW w:w="8508" w:type="dxa"/>
            <w:gridSpan w:val="6"/>
            <w:tcBorders>
              <w:top w:val="single" w:color="auto" w:sz="4" w:space="0"/>
              <w:left w:val="single" w:color="auto" w:sz="4" w:space="0"/>
              <w:bottom w:val="single" w:color="auto" w:sz="4" w:space="0"/>
              <w:right w:val="single" w:color="auto" w:sz="4" w:space="0"/>
            </w:tcBorders>
          </w:tcPr>
          <w:p>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课程团队主要成员</w:t>
            </w:r>
          </w:p>
          <w:p>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r>
              <w:rPr>
                <w:rFonts w:eastAsia="仿宋_GB2312"/>
                <w:sz w:val="24"/>
              </w:rPr>
              <w:t>1</w:t>
            </w:r>
            <w:r>
              <w:rPr>
                <w:rFonts w:hint="eastAsia" w:eastAsia="仿宋_GB2312"/>
                <w:sz w:val="24"/>
              </w:rPr>
              <w:t>为课程负责人，课程负责人及团队其他主要成员总人数限</w:t>
            </w:r>
            <w:r>
              <w:rPr>
                <w:rFonts w:eastAsia="仿宋_GB2312"/>
                <w:sz w:val="24"/>
              </w:rPr>
              <w:t>5</w:t>
            </w:r>
            <w:r>
              <w:rPr>
                <w:rFonts w:hint="eastAsia" w:eastAsia="仿宋_GB2312"/>
                <w:sz w:val="24"/>
              </w:rPr>
              <w:t>人之内</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93" w:hRule="atLeast"/>
        </w:trPr>
        <w:tc>
          <w:tcPr>
            <w:tcW w:w="733"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993"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605"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所在</w:t>
            </w:r>
            <w:r>
              <w:rPr>
                <w:rFonts w:hint="eastAsia" w:ascii="仿宋_GB2312" w:hAnsi="仿宋_GB2312" w:eastAsia="仿宋_GB2312" w:cs="仿宋_GB2312"/>
                <w:sz w:val="24"/>
              </w:rPr>
              <w:t>单位</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1449"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hint="eastAsia" w:ascii="仿宋_GB2312" w:hAnsi="仿宋_GB2312" w:eastAsia="仿宋_GB2312" w:cs="仿宋_GB2312"/>
                <w:sz w:val="24"/>
                <w:lang w:val="en-US" w:eastAsia="zh-CN"/>
              </w:rPr>
              <w:t>或</w:t>
            </w:r>
            <w:r>
              <w:rPr>
                <w:rFonts w:hint="eastAsia" w:ascii="仿宋_GB2312" w:hAnsi="仿宋_GB2312" w:eastAsia="仿宋_GB2312" w:cs="仿宋_GB2312"/>
                <w:sz w:val="24"/>
              </w:rPr>
              <w:t>职称</w:t>
            </w:r>
          </w:p>
        </w:tc>
        <w:tc>
          <w:tcPr>
            <w:tcW w:w="2421"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90" w:hRule="atLeast"/>
        </w:trPr>
        <w:tc>
          <w:tcPr>
            <w:tcW w:w="733" w:type="dxa"/>
            <w:tcBorders>
              <w:top w:val="single" w:color="auto" w:sz="4" w:space="0"/>
              <w:left w:val="single" w:color="auto" w:sz="4" w:space="0"/>
              <w:bottom w:val="single" w:color="auto" w:sz="4" w:space="0"/>
              <w:right w:val="single" w:color="auto" w:sz="4" w:space="0"/>
            </w:tcBorders>
          </w:tcPr>
          <w:p>
            <w:pPr>
              <w:spacing w:line="340" w:lineRule="atLeast"/>
              <w:jc w:val="center"/>
              <w:rPr>
                <w:rFonts w:eastAsia="仿宋_GB2312"/>
                <w:sz w:val="24"/>
              </w:rPr>
            </w:pPr>
            <w:r>
              <w:rPr>
                <w:rFonts w:eastAsia="仿宋_GB2312"/>
                <w:sz w:val="24"/>
              </w:rPr>
              <w:t>1</w:t>
            </w:r>
          </w:p>
        </w:tc>
        <w:tc>
          <w:tcPr>
            <w:tcW w:w="993"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605"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307"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449"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2421"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90" w:hRule="atLeast"/>
        </w:trPr>
        <w:tc>
          <w:tcPr>
            <w:tcW w:w="733" w:type="dxa"/>
            <w:tcBorders>
              <w:top w:val="single" w:color="auto" w:sz="4" w:space="0"/>
              <w:left w:val="single" w:color="auto" w:sz="4" w:space="0"/>
              <w:bottom w:val="single" w:color="auto" w:sz="4" w:space="0"/>
              <w:right w:val="single" w:color="auto" w:sz="4" w:space="0"/>
            </w:tcBorders>
          </w:tcPr>
          <w:p>
            <w:pPr>
              <w:spacing w:line="340" w:lineRule="atLeast"/>
              <w:jc w:val="center"/>
              <w:rPr>
                <w:rFonts w:eastAsia="仿宋_GB2312"/>
                <w:sz w:val="24"/>
              </w:rPr>
            </w:pPr>
            <w:r>
              <w:rPr>
                <w:rFonts w:eastAsia="仿宋_GB2312"/>
                <w:sz w:val="24"/>
              </w:rPr>
              <w:t>2</w:t>
            </w:r>
          </w:p>
        </w:tc>
        <w:tc>
          <w:tcPr>
            <w:tcW w:w="993"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605"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307"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449"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2421"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90" w:hRule="atLeast"/>
        </w:trPr>
        <w:tc>
          <w:tcPr>
            <w:tcW w:w="733" w:type="dxa"/>
            <w:tcBorders>
              <w:top w:val="single" w:color="auto" w:sz="4" w:space="0"/>
              <w:left w:val="single" w:color="auto" w:sz="4" w:space="0"/>
              <w:bottom w:val="single" w:color="auto" w:sz="4" w:space="0"/>
              <w:right w:val="single" w:color="auto" w:sz="4" w:space="0"/>
            </w:tcBorders>
          </w:tcPr>
          <w:p>
            <w:pPr>
              <w:spacing w:line="340" w:lineRule="atLeast"/>
              <w:jc w:val="center"/>
              <w:rPr>
                <w:rFonts w:eastAsia="仿宋_GB2312"/>
                <w:sz w:val="24"/>
              </w:rPr>
            </w:pPr>
            <w:r>
              <w:rPr>
                <w:rFonts w:eastAsia="仿宋_GB2312"/>
                <w:sz w:val="24"/>
              </w:rPr>
              <w:t>3</w:t>
            </w:r>
          </w:p>
        </w:tc>
        <w:tc>
          <w:tcPr>
            <w:tcW w:w="993"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605"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307"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449"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2421"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90" w:hRule="atLeast"/>
        </w:trPr>
        <w:tc>
          <w:tcPr>
            <w:tcW w:w="733" w:type="dxa"/>
            <w:tcBorders>
              <w:top w:val="single" w:color="auto" w:sz="4" w:space="0"/>
              <w:left w:val="single" w:color="auto" w:sz="4" w:space="0"/>
              <w:bottom w:val="single" w:color="auto" w:sz="4" w:space="0"/>
              <w:right w:val="single" w:color="auto" w:sz="4" w:space="0"/>
            </w:tcBorders>
          </w:tcPr>
          <w:p>
            <w:pPr>
              <w:spacing w:line="340" w:lineRule="atLeast"/>
              <w:jc w:val="center"/>
              <w:rPr>
                <w:rFonts w:eastAsia="仿宋_GB2312"/>
                <w:sz w:val="24"/>
              </w:rPr>
            </w:pPr>
            <w:r>
              <w:rPr>
                <w:rFonts w:eastAsia="仿宋_GB2312"/>
                <w:sz w:val="24"/>
              </w:rPr>
              <w:t>4</w:t>
            </w:r>
          </w:p>
        </w:tc>
        <w:tc>
          <w:tcPr>
            <w:tcW w:w="993"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605"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307"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449"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2421"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90" w:hRule="atLeast"/>
        </w:trPr>
        <w:tc>
          <w:tcPr>
            <w:tcW w:w="733" w:type="dxa"/>
            <w:tcBorders>
              <w:top w:val="single" w:color="auto" w:sz="4" w:space="0"/>
              <w:left w:val="single" w:color="auto" w:sz="4" w:space="0"/>
              <w:bottom w:val="single" w:color="auto" w:sz="4" w:space="0"/>
              <w:right w:val="single" w:color="auto" w:sz="4" w:space="0"/>
            </w:tcBorders>
          </w:tcPr>
          <w:p>
            <w:pPr>
              <w:spacing w:line="340" w:lineRule="atLeast"/>
              <w:jc w:val="center"/>
              <w:rPr>
                <w:rFonts w:eastAsia="仿宋_GB2312"/>
                <w:sz w:val="24"/>
              </w:rPr>
            </w:pPr>
            <w:r>
              <w:rPr>
                <w:rFonts w:eastAsia="仿宋_GB2312"/>
                <w:sz w:val="24"/>
              </w:rPr>
              <w:t>5</w:t>
            </w:r>
          </w:p>
        </w:tc>
        <w:tc>
          <w:tcPr>
            <w:tcW w:w="993"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605"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307"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1449"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c>
          <w:tcPr>
            <w:tcW w:w="2421"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520" w:type="dxa"/>
            <w:gridSpan w:val="7"/>
            <w:tcBorders>
              <w:top w:val="single" w:color="auto" w:sz="4" w:space="0"/>
              <w:left w:val="single" w:color="auto" w:sz="4" w:space="0"/>
              <w:bottom w:val="single" w:color="auto" w:sz="4" w:space="0"/>
              <w:right w:val="single" w:color="auto" w:sz="4" w:space="0"/>
            </w:tcBorders>
          </w:tcPr>
          <w:p>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授课教师（课程负责人）教学情况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520" w:type="dxa"/>
            <w:gridSpan w:val="7"/>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r>
              <w:rPr>
                <w:rFonts w:hint="eastAsia" w:ascii="仿宋_GB2312" w:hAnsi="仿宋_GB2312" w:eastAsia="仿宋_GB2312" w:cs="仿宋_GB2312"/>
                <w:color w:val="FF0000"/>
                <w:sz w:val="24"/>
              </w:rPr>
              <w:t>（教学经历：近5年来在承担学校教学任务、开展教学研究、获得教学奖励方面的情况，特别是在人工智能赋能教育教学改革方面的情况</w:t>
            </w:r>
            <w:r>
              <w:rPr>
                <w:rFonts w:hint="eastAsia" w:ascii="仿宋_GB2312" w:hAnsi="仿宋_GB2312" w:eastAsia="仿宋_GB2312" w:cs="仿宋_GB2312"/>
                <w:color w:val="FF0000"/>
                <w:sz w:val="24"/>
                <w:lang w:eastAsia="zh-CN"/>
              </w:rPr>
              <w:t>，</w:t>
            </w:r>
            <w:r>
              <w:rPr>
                <w:rFonts w:eastAsia="仿宋_GB2312"/>
                <w:color w:val="FF0000"/>
                <w:sz w:val="24"/>
              </w:rPr>
              <w:t>300</w:t>
            </w:r>
            <w:r>
              <w:rPr>
                <w:rFonts w:hint="eastAsia" w:ascii="仿宋_GB2312" w:hAnsi="仿宋_GB2312" w:eastAsia="仿宋_GB2312" w:cs="仿宋_GB2312"/>
                <w:color w:val="FF0000"/>
                <w:sz w:val="24"/>
              </w:rPr>
              <w:t>字以内）</w:t>
            </w:r>
          </w:p>
          <w:p>
            <w:pPr>
              <w:spacing w:line="340" w:lineRule="atLeast"/>
              <w:rPr>
                <w:rFonts w:ascii="楷体" w:hAnsi="楷体" w:eastAsia="楷体" w:cs="楷体"/>
                <w:sz w:val="24"/>
              </w:rPr>
            </w:pPr>
          </w:p>
          <w:p>
            <w:pPr>
              <w:spacing w:line="340" w:lineRule="atLeast"/>
              <w:rPr>
                <w:rFonts w:ascii="楷体" w:hAnsi="楷体" w:eastAsia="楷体" w:cs="楷体"/>
                <w:sz w:val="24"/>
              </w:rPr>
            </w:pPr>
          </w:p>
          <w:p>
            <w:pPr>
              <w:spacing w:line="340" w:lineRule="atLeast"/>
              <w:rPr>
                <w:rFonts w:ascii="楷体" w:hAnsi="楷体" w:eastAsia="楷体" w:cs="楷体"/>
                <w:sz w:val="24"/>
              </w:rPr>
            </w:pPr>
          </w:p>
          <w:p>
            <w:pPr>
              <w:spacing w:line="340" w:lineRule="atLeast"/>
              <w:rPr>
                <w:rFonts w:ascii="楷体" w:hAnsi="楷体" w:eastAsia="楷体" w:cs="楷体"/>
                <w:sz w:val="24"/>
              </w:rPr>
            </w:pPr>
          </w:p>
          <w:p>
            <w:pPr>
              <w:spacing w:line="340" w:lineRule="atLeast"/>
              <w:rPr>
                <w:rFonts w:ascii="楷体" w:hAnsi="楷体" w:eastAsia="楷体" w:cs="楷体"/>
                <w:sz w:val="24"/>
              </w:rPr>
            </w:pPr>
          </w:p>
          <w:p>
            <w:pPr>
              <w:spacing w:line="340" w:lineRule="atLeast"/>
              <w:rPr>
                <w:rFonts w:ascii="楷体" w:hAnsi="楷体" w:eastAsia="楷体" w:cs="楷体"/>
                <w:sz w:val="24"/>
              </w:rPr>
            </w:pPr>
          </w:p>
          <w:p>
            <w:pPr>
              <w:spacing w:line="340" w:lineRule="atLeast"/>
              <w:rPr>
                <w:rFonts w:ascii="楷体" w:hAnsi="楷体" w:eastAsia="楷体" w:cs="楷体"/>
                <w:sz w:val="24"/>
              </w:rPr>
            </w:pPr>
          </w:p>
          <w:p>
            <w:pPr>
              <w:spacing w:line="340" w:lineRule="atLeast"/>
              <w:rPr>
                <w:rFonts w:ascii="楷体" w:hAnsi="楷体" w:eastAsia="楷体" w:cs="楷体"/>
                <w:sz w:val="24"/>
              </w:rPr>
            </w:pPr>
          </w:p>
          <w:p>
            <w:pPr>
              <w:spacing w:line="340" w:lineRule="atLeast"/>
              <w:rPr>
                <w:rFonts w:ascii="楷体" w:hAnsi="楷体" w:eastAsia="楷体" w:cs="楷体"/>
                <w:sz w:val="24"/>
              </w:rPr>
            </w:pPr>
          </w:p>
          <w:p>
            <w:pPr>
              <w:spacing w:line="340" w:lineRule="atLeast"/>
              <w:rPr>
                <w:rFonts w:ascii="楷体" w:hAnsi="楷体" w:eastAsia="楷体" w:cs="楷体"/>
                <w:sz w:val="24"/>
              </w:rPr>
            </w:pPr>
          </w:p>
        </w:tc>
      </w:tr>
    </w:tbl>
    <w:p>
      <w:pPr>
        <w:numPr>
          <w:ilvl w:val="0"/>
          <w:numId w:val="1"/>
        </w:numPr>
        <w:spacing w:line="340" w:lineRule="atLeast"/>
        <w:rPr>
          <w:rFonts w:ascii="黑体" w:hAnsi="黑体" w:eastAsia="黑体" w:cs="黑体"/>
          <w:sz w:val="24"/>
        </w:rPr>
      </w:pPr>
      <w:r>
        <w:rPr>
          <w:rFonts w:hint="eastAsia" w:ascii="黑体" w:hAnsi="黑体" w:eastAsia="黑体" w:cs="黑体"/>
          <w:sz w:val="24"/>
        </w:rPr>
        <w:t>建设目标和主要内容（1000字以内）</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20"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color w:val="FF0000"/>
                <w:sz w:val="24"/>
              </w:rPr>
            </w:pPr>
            <w:r>
              <w:rPr>
                <w:rFonts w:hint="eastAsia" w:ascii="仿宋_GB2312" w:hAnsi="仿宋_GB2312" w:eastAsia="仿宋_GB2312" w:cs="仿宋_GB2312"/>
                <w:color w:val="FF0000"/>
                <w:kern w:val="0"/>
                <w:szCs w:val="21"/>
              </w:rPr>
              <w:t>（根据申报通知中的建设内容进行填写）</w:t>
            </w: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tc>
      </w:tr>
    </w:tbl>
    <w:p>
      <w:pPr>
        <w:numPr>
          <w:ilvl w:val="0"/>
          <w:numId w:val="1"/>
        </w:numPr>
        <w:spacing w:line="340" w:lineRule="atLeast"/>
        <w:rPr>
          <w:rFonts w:ascii="黑体" w:hAnsi="黑体" w:eastAsia="黑体" w:cs="黑体"/>
          <w:sz w:val="24"/>
        </w:rPr>
      </w:pPr>
      <w:r>
        <w:rPr>
          <w:rFonts w:hint="eastAsia" w:ascii="黑体" w:hAnsi="黑体" w:eastAsia="黑体" w:cs="黑体"/>
          <w:sz w:val="24"/>
          <w:lang w:eastAsia="zh-CN"/>
        </w:rPr>
        <w:t>人工智能</w:t>
      </w:r>
      <w:r>
        <w:rPr>
          <w:rFonts w:hint="eastAsia" w:ascii="黑体" w:hAnsi="黑体" w:eastAsia="黑体" w:cs="黑体"/>
          <w:sz w:val="24"/>
        </w:rPr>
        <w:t>已有基础和应用情况（</w:t>
      </w:r>
      <w:r>
        <w:rPr>
          <w:rFonts w:eastAsia="黑体"/>
          <w:sz w:val="24"/>
        </w:rPr>
        <w:t>500</w:t>
      </w:r>
      <w:r>
        <w:rPr>
          <w:rFonts w:hint="eastAsia" w:ascii="黑体" w:hAnsi="黑体" w:eastAsia="黑体" w:cs="黑体"/>
          <w:sz w:val="24"/>
        </w:rPr>
        <w:t>字以内）</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p>
            <w:pPr>
              <w:spacing w:line="340" w:lineRule="atLeast"/>
              <w:rPr>
                <w:rFonts w:ascii="仿宋_GB2312" w:hAnsi="仿宋_GB2312" w:eastAsia="仿宋_GB2312" w:cs="仿宋_GB2312"/>
                <w:sz w:val="24"/>
              </w:rPr>
            </w:pPr>
          </w:p>
        </w:tc>
      </w:tr>
    </w:tbl>
    <w:p>
      <w:pPr>
        <w:pStyle w:val="6"/>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主要特色与创新之处（</w:t>
      </w:r>
      <w:r>
        <w:rPr>
          <w:rFonts w:ascii="Times New Roman" w:hAnsi="Times New Roman" w:eastAsia="黑体"/>
          <w:sz w:val="24"/>
          <w:szCs w:val="24"/>
        </w:rPr>
        <w:t>500</w:t>
      </w:r>
      <w:r>
        <w:rPr>
          <w:rFonts w:hint="eastAsia" w:ascii="黑体" w:hAnsi="黑体" w:eastAsia="黑体" w:cs="黑体"/>
          <w:sz w:val="24"/>
          <w:szCs w:val="24"/>
        </w:rPr>
        <w:t>字以内）</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40" w:lineRule="atLeast"/>
              <w:rPr>
                <w:sz w:val="24"/>
              </w:rPr>
            </w:pPr>
          </w:p>
          <w:p>
            <w:pPr>
              <w:spacing w:line="340" w:lineRule="atLeast"/>
              <w:rPr>
                <w:sz w:val="24"/>
              </w:rPr>
            </w:pPr>
          </w:p>
          <w:p>
            <w:pPr>
              <w:spacing w:line="340" w:lineRule="atLeast"/>
              <w:rPr>
                <w:sz w:val="24"/>
              </w:rPr>
            </w:pPr>
          </w:p>
          <w:p>
            <w:pPr>
              <w:spacing w:line="340" w:lineRule="atLeast"/>
              <w:rPr>
                <w:sz w:val="24"/>
              </w:rPr>
            </w:pPr>
          </w:p>
          <w:p>
            <w:pPr>
              <w:spacing w:line="340" w:lineRule="atLeast"/>
              <w:rPr>
                <w:sz w:val="24"/>
              </w:rPr>
            </w:pPr>
          </w:p>
          <w:p>
            <w:pPr>
              <w:spacing w:line="340" w:lineRule="atLeast"/>
              <w:rPr>
                <w:sz w:val="24"/>
              </w:rPr>
            </w:pPr>
          </w:p>
          <w:p>
            <w:pPr>
              <w:spacing w:line="340" w:lineRule="atLeast"/>
              <w:rPr>
                <w:sz w:val="24"/>
              </w:rPr>
            </w:pPr>
          </w:p>
          <w:p>
            <w:pPr>
              <w:spacing w:line="340" w:lineRule="atLeast"/>
              <w:rPr>
                <w:sz w:val="24"/>
              </w:rPr>
            </w:pPr>
          </w:p>
          <w:p>
            <w:pPr>
              <w:spacing w:line="340" w:lineRule="atLeast"/>
              <w:rPr>
                <w:sz w:val="24"/>
              </w:rPr>
            </w:pPr>
          </w:p>
          <w:p>
            <w:pPr>
              <w:spacing w:line="340" w:lineRule="atLeast"/>
              <w:rPr>
                <w:sz w:val="24"/>
              </w:rPr>
            </w:pPr>
          </w:p>
          <w:p>
            <w:pPr>
              <w:spacing w:line="340" w:lineRule="atLeast"/>
              <w:rPr>
                <w:sz w:val="24"/>
              </w:rPr>
            </w:pPr>
          </w:p>
          <w:p>
            <w:pPr>
              <w:spacing w:line="340" w:lineRule="atLeast"/>
              <w:rPr>
                <w:sz w:val="24"/>
              </w:rPr>
            </w:pPr>
          </w:p>
          <w:p>
            <w:pPr>
              <w:spacing w:line="340" w:lineRule="atLeast"/>
              <w:rPr>
                <w:sz w:val="24"/>
              </w:rPr>
            </w:pPr>
          </w:p>
          <w:p>
            <w:pPr>
              <w:spacing w:line="340" w:lineRule="atLeast"/>
              <w:rPr>
                <w:sz w:val="24"/>
              </w:rPr>
            </w:pPr>
          </w:p>
          <w:p>
            <w:pPr>
              <w:spacing w:line="340" w:lineRule="atLeast"/>
              <w:rPr>
                <w:sz w:val="24"/>
              </w:rPr>
            </w:pPr>
          </w:p>
        </w:tc>
      </w:tr>
    </w:tbl>
    <w:p>
      <w:pPr>
        <w:pStyle w:val="6"/>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进度安排与预期成果（</w:t>
      </w:r>
      <w:r>
        <w:rPr>
          <w:rFonts w:ascii="Times New Roman" w:hAnsi="Times New Roman" w:eastAsia="黑体"/>
          <w:sz w:val="24"/>
          <w:szCs w:val="24"/>
        </w:rPr>
        <w:t>500</w:t>
      </w:r>
      <w:r>
        <w:rPr>
          <w:rFonts w:hint="eastAsia" w:ascii="黑体" w:hAnsi="黑体" w:eastAsia="黑体" w:cs="黑体"/>
          <w:sz w:val="24"/>
          <w:szCs w:val="24"/>
        </w:rPr>
        <w:t>字以内）</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p>
            <w:pPr>
              <w:pStyle w:val="6"/>
              <w:spacing w:line="340" w:lineRule="atLeast"/>
              <w:ind w:firstLine="0" w:firstLineChars="0"/>
              <w:rPr>
                <w:sz w:val="24"/>
                <w:szCs w:val="24"/>
              </w:rPr>
            </w:pPr>
          </w:p>
        </w:tc>
      </w:tr>
    </w:tbl>
    <w:p>
      <w:pPr>
        <w:pStyle w:val="6"/>
        <w:numPr>
          <w:ilvl w:val="0"/>
          <w:numId w:val="1"/>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课程负责人诚信承诺</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trPr>
        <w:tc>
          <w:tcPr>
            <w:tcW w:w="8522" w:type="dxa"/>
            <w:tcBorders>
              <w:top w:val="single" w:color="auto" w:sz="4" w:space="0"/>
              <w:left w:val="single" w:color="auto" w:sz="4" w:space="0"/>
              <w:bottom w:val="single" w:color="auto" w:sz="4" w:space="0"/>
              <w:right w:val="single" w:color="auto" w:sz="4" w:space="0"/>
            </w:tcBorders>
          </w:tcPr>
          <w:p>
            <w:pPr>
              <w:pStyle w:val="9"/>
              <w:numPr>
                <w:ilvl w:val="0"/>
                <w:numId w:val="0"/>
              </w:numPr>
              <w:adjustRightInd w:val="0"/>
              <w:snapToGrid w:val="0"/>
              <w:spacing w:line="360" w:lineRule="auto"/>
              <w:ind w:left="0" w:leftChars="0" w:firstLine="480" w:firstLineChars="200"/>
              <w:rPr>
                <w:rFonts w:hint="default" w:ascii="仿宋_GB2312" w:hAnsi="仿宋_GB2312" w:eastAsia="仿宋_GB2312" w:cs="仿宋_GB2312"/>
                <w:kern w:val="0"/>
                <w:sz w:val="24"/>
                <w:szCs w:val="24"/>
                <w:lang w:val="en-US" w:eastAsia="zh-CN" w:bidi="ar-SA"/>
              </w:rPr>
            </w:pPr>
          </w:p>
          <w:p>
            <w:pPr>
              <w:pStyle w:val="9"/>
              <w:numPr>
                <w:ilvl w:val="0"/>
                <w:numId w:val="0"/>
              </w:numPr>
              <w:adjustRightInd w:val="0"/>
              <w:snapToGrid w:val="0"/>
              <w:spacing w:line="360" w:lineRule="auto"/>
              <w:ind w:left="0" w:leftChars="0" w:firstLine="480" w:firstLineChars="200"/>
              <w:rPr>
                <w:rFonts w:ascii="仿宋_GB2312" w:hAnsi="仿宋_GB2312" w:eastAsia="仿宋_GB2312" w:cs="仿宋_GB2312"/>
                <w:kern w:val="0"/>
                <w:sz w:val="24"/>
                <w:szCs w:val="24"/>
              </w:rPr>
            </w:pPr>
            <w:r>
              <w:rPr>
                <w:rFonts w:hint="default" w:ascii="仿宋_GB2312" w:hAnsi="仿宋_GB2312" w:eastAsia="仿宋_GB2312" w:cs="仿宋_GB2312"/>
                <w:kern w:val="0"/>
                <w:sz w:val="24"/>
                <w:szCs w:val="24"/>
                <w:lang w:val="en-US" w:eastAsia="zh-CN" w:bidi="ar-SA"/>
              </w:rPr>
              <w:t>1.</w:t>
            </w:r>
            <w:r>
              <w:rPr>
                <w:rFonts w:hint="eastAsia" w:ascii="仿宋_GB2312" w:hAnsi="仿宋_GB2312" w:eastAsia="仿宋_GB2312" w:cs="仿宋_GB2312"/>
                <w:kern w:val="0"/>
                <w:sz w:val="24"/>
                <w:szCs w:val="24"/>
              </w:rPr>
              <w:t>本人已认真填写并检查以上材料，保证内容真实有效，符合国家法律法规要求。</w:t>
            </w:r>
          </w:p>
          <w:p>
            <w:pPr>
              <w:pStyle w:val="9"/>
              <w:numPr>
                <w:ilvl w:val="0"/>
                <w:numId w:val="0"/>
              </w:numPr>
              <w:adjustRightInd w:val="0"/>
              <w:snapToGrid w:val="0"/>
              <w:spacing w:line="360" w:lineRule="auto"/>
              <w:ind w:left="0" w:leftChars="0" w:firstLine="480" w:firstLineChars="200"/>
              <w:rPr>
                <w:rFonts w:ascii="仿宋_GB2312" w:hAnsi="仿宋_GB2312" w:eastAsia="仿宋_GB2312" w:cs="仿宋_GB2312"/>
                <w:kern w:val="0"/>
                <w:sz w:val="24"/>
                <w:szCs w:val="24"/>
              </w:rPr>
            </w:pPr>
            <w:r>
              <w:rPr>
                <w:rFonts w:hint="default" w:ascii="仿宋_GB2312" w:hAnsi="仿宋_GB2312" w:eastAsia="仿宋_GB2312" w:cs="仿宋_GB2312"/>
                <w:kern w:val="0"/>
                <w:sz w:val="24"/>
                <w:szCs w:val="24"/>
                <w:lang w:val="en-US" w:eastAsia="zh-CN" w:bidi="ar-SA"/>
              </w:rPr>
              <w:t>2.</w:t>
            </w:r>
            <w:r>
              <w:rPr>
                <w:rFonts w:hint="eastAsia" w:ascii="仿宋_GB2312" w:hAnsi="仿宋_GB2312" w:eastAsia="仿宋_GB2312" w:cs="仿宋_GB2312"/>
                <w:kern w:val="0"/>
                <w:sz w:val="24"/>
                <w:szCs w:val="24"/>
              </w:rPr>
              <w:t>课程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pPr>
              <w:adjustRightInd w:val="0"/>
              <w:snapToGrid w:val="0"/>
              <w:spacing w:line="400" w:lineRule="atLeast"/>
              <w:ind w:firstLine="480" w:firstLineChars="200"/>
              <w:rPr>
                <w:rFonts w:ascii="仿宋_GB2312" w:hAnsi="仿宋" w:eastAsia="仿宋_GB2312"/>
                <w:sz w:val="24"/>
              </w:rPr>
            </w:pPr>
            <w:r>
              <w:rPr>
                <w:rFonts w:hint="eastAsia" w:ascii="仿宋_GB2312" w:hAnsi="仿宋" w:eastAsia="仿宋_GB2312"/>
                <w:sz w:val="24"/>
                <w:lang w:val="en-US" w:eastAsia="zh-CN"/>
              </w:rPr>
              <w:t>3.</w:t>
            </w:r>
            <w:r>
              <w:rPr>
                <w:rFonts w:hint="eastAsia" w:ascii="仿宋_GB2312" w:hAnsi="仿宋" w:eastAsia="仿宋_GB2312"/>
                <w:sz w:val="24"/>
              </w:rPr>
              <w:t>课程获批</w:t>
            </w:r>
            <w:r>
              <w:rPr>
                <w:rFonts w:ascii="仿宋_GB2312" w:hAnsi="仿宋" w:eastAsia="仿宋_GB2312"/>
                <w:sz w:val="24"/>
              </w:rPr>
              <w:t>立项后，</w:t>
            </w:r>
            <w:r>
              <w:rPr>
                <w:rFonts w:hint="eastAsia" w:ascii="仿宋_GB2312" w:hAnsi="仿宋" w:eastAsia="仿宋_GB2312"/>
                <w:sz w:val="24"/>
              </w:rPr>
              <w:t>本人承诺</w:t>
            </w:r>
            <w:r>
              <w:rPr>
                <w:rFonts w:hint="eastAsia" w:ascii="仿宋_GB2312" w:hAnsi="仿宋_GB2312" w:eastAsia="仿宋_GB2312" w:cs="仿宋_GB2312"/>
                <w:kern w:val="0"/>
                <w:sz w:val="24"/>
                <w:szCs w:val="24"/>
              </w:rPr>
              <w:t>遵守学术规范，恪守诚信，扎实开展课程建设工作，</w:t>
            </w:r>
            <w:r>
              <w:rPr>
                <w:rFonts w:hint="eastAsia" w:ascii="仿宋_GB2312" w:hAnsi="仿宋" w:eastAsia="仿宋_GB2312"/>
                <w:sz w:val="24"/>
              </w:rPr>
              <w:t>按计划完成预期建设任务，并持续开展教学改革和教学实践</w:t>
            </w:r>
            <w:r>
              <w:rPr>
                <w:rFonts w:hint="eastAsia" w:ascii="仿宋_GB2312" w:hAnsi="仿宋_GB2312" w:eastAsia="仿宋_GB2312" w:cs="仿宋_GB2312"/>
                <w:kern w:val="0"/>
                <w:sz w:val="24"/>
                <w:szCs w:val="24"/>
              </w:rPr>
              <w:t>。</w:t>
            </w:r>
          </w:p>
          <w:p>
            <w:pPr>
              <w:adjustRightInd w:val="0"/>
              <w:snapToGrid w:val="0"/>
              <w:spacing w:line="400" w:lineRule="atLeast"/>
              <w:ind w:firstLine="480" w:firstLineChars="200"/>
              <w:rPr>
                <w:rFonts w:ascii="仿宋_GB2312" w:hAnsi="仿宋" w:eastAsia="仿宋_GB2312"/>
                <w:sz w:val="24"/>
              </w:rPr>
            </w:pPr>
          </w:p>
          <w:p>
            <w:pPr>
              <w:wordWrap w:val="0"/>
              <w:adjustRightInd w:val="0"/>
              <w:snapToGrid w:val="0"/>
              <w:spacing w:line="400" w:lineRule="atLeast"/>
              <w:ind w:right="2520" w:rightChars="1200" w:firstLine="480" w:firstLineChars="200"/>
              <w:jc w:val="right"/>
              <w:rPr>
                <w:rFonts w:ascii="仿宋_GB2312" w:hAnsi="仿宋" w:eastAsia="仿宋_GB2312"/>
                <w:sz w:val="24"/>
              </w:rPr>
            </w:pPr>
            <w:r>
              <w:rPr>
                <w:rFonts w:hint="eastAsia" w:ascii="仿宋_GB2312" w:hAnsi="仿宋" w:eastAsia="仿宋_GB2312"/>
                <w:sz w:val="24"/>
              </w:rPr>
              <w:t>课程负责人（签字）：</w:t>
            </w:r>
          </w:p>
          <w:p>
            <w:pPr>
              <w:wordWrap w:val="0"/>
              <w:adjustRightInd w:val="0"/>
              <w:snapToGrid w:val="0"/>
              <w:spacing w:line="400" w:lineRule="atLeast"/>
              <w:ind w:right="2520" w:rightChars="1200" w:firstLine="480" w:firstLineChars="200"/>
              <w:jc w:val="right"/>
              <w:rPr>
                <w:rFonts w:hint="eastAsia" w:ascii="仿宋_GB2312" w:hAnsi="仿宋" w:eastAsia="仿宋_GB2312"/>
                <w:sz w:val="24"/>
              </w:rPr>
            </w:pPr>
          </w:p>
          <w:p>
            <w:pPr>
              <w:wordWrap w:val="0"/>
              <w:adjustRightInd w:val="0"/>
              <w:snapToGrid w:val="0"/>
              <w:spacing w:line="400" w:lineRule="atLeast"/>
              <w:ind w:right="323" w:rightChars="154" w:firstLine="480" w:firstLineChars="200"/>
              <w:jc w:val="right"/>
              <w:rPr>
                <w:rFonts w:ascii="仿宋_GB2312" w:hAnsi="仿宋" w:eastAsia="仿宋_GB2312"/>
                <w:sz w:val="24"/>
              </w:rPr>
            </w:pPr>
            <w:r>
              <w:rPr>
                <w:rFonts w:hint="eastAsia" w:ascii="仿宋_GB2312" w:hAnsi="仿宋" w:eastAsia="仿宋_GB2312"/>
                <w:sz w:val="24"/>
                <w:lang w:val="en-US" w:eastAsia="zh-CN"/>
              </w:rPr>
              <w:t xml:space="preserve">              </w:t>
            </w:r>
            <w:r>
              <w:rPr>
                <w:rFonts w:hint="eastAsia" w:ascii="仿宋_GB2312" w:hAnsi="仿宋" w:eastAsia="仿宋_GB2312"/>
                <w:sz w:val="24"/>
              </w:rPr>
              <w:t>年   月   日</w:t>
            </w:r>
          </w:p>
          <w:p>
            <w:pPr>
              <w:adjustRightInd w:val="0"/>
              <w:snapToGrid w:val="0"/>
              <w:spacing w:line="400" w:lineRule="atLeast"/>
              <w:ind w:right="2520" w:rightChars="1200"/>
              <w:jc w:val="both"/>
              <w:rPr>
                <w:rFonts w:ascii="仿宋_GB2312" w:hAnsi="仿宋" w:eastAsia="仿宋_GB2312"/>
                <w:sz w:val="24"/>
              </w:rPr>
            </w:pPr>
          </w:p>
          <w:p>
            <w:pPr>
              <w:adjustRightInd w:val="0"/>
              <w:snapToGrid w:val="0"/>
              <w:spacing w:line="400" w:lineRule="atLeast"/>
              <w:ind w:right="2520" w:rightChars="1200"/>
              <w:jc w:val="both"/>
              <w:rPr>
                <w:rFonts w:ascii="仿宋_GB2312" w:hAnsi="仿宋" w:eastAsia="仿宋_GB2312"/>
                <w:sz w:val="24"/>
              </w:rPr>
            </w:pPr>
          </w:p>
        </w:tc>
      </w:tr>
    </w:tbl>
    <w:p>
      <w:pPr>
        <w:pStyle w:val="6"/>
        <w:numPr>
          <w:ilvl w:val="0"/>
          <w:numId w:val="1"/>
        </w:numPr>
        <w:spacing w:line="340" w:lineRule="atLeast"/>
        <w:ind w:firstLineChars="0"/>
        <w:rPr>
          <w:rFonts w:ascii="黑体" w:hAnsi="黑体" w:eastAsia="黑体"/>
          <w:sz w:val="24"/>
          <w:szCs w:val="24"/>
        </w:rPr>
      </w:pPr>
      <w:r>
        <w:rPr>
          <w:rFonts w:hint="eastAsia" w:ascii="黑体" w:hAnsi="黑体" w:eastAsia="黑体"/>
          <w:sz w:val="24"/>
          <w:szCs w:val="24"/>
        </w:rPr>
        <w:t>申报学院承诺意见</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8522"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hint="eastAsia" w:ascii="仿宋_GB2312" w:hAnsi="仿宋" w:eastAsia="仿宋_GB2312"/>
                <w:sz w:val="24"/>
              </w:rPr>
            </w:pPr>
          </w:p>
          <w:p>
            <w:pPr>
              <w:spacing w:line="400" w:lineRule="exact"/>
              <w:ind w:firstLine="480" w:firstLineChars="200"/>
              <w:rPr>
                <w:rFonts w:ascii="仿宋_GB2312" w:hAnsi="仿宋" w:eastAsia="仿宋_GB2312"/>
                <w:sz w:val="24"/>
              </w:rPr>
            </w:pPr>
            <w:r>
              <w:rPr>
                <w:rFonts w:hint="eastAsia" w:ascii="仿宋_GB2312" w:hAnsi="仿宋" w:eastAsia="仿宋_GB2312"/>
                <w:sz w:val="24"/>
              </w:rPr>
              <w:t>学院</w:t>
            </w:r>
            <w:r>
              <w:rPr>
                <w:rFonts w:hint="eastAsia" w:ascii="仿宋_GB2312" w:hAnsi="仿宋" w:eastAsia="仿宋_GB2312"/>
                <w:sz w:val="24"/>
                <w:lang w:eastAsia="zh-CN"/>
              </w:rPr>
              <w:t>（</w:t>
            </w:r>
            <w:r>
              <w:rPr>
                <w:rFonts w:hint="eastAsia" w:ascii="仿宋_GB2312" w:hAnsi="仿宋" w:eastAsia="仿宋_GB2312"/>
                <w:sz w:val="24"/>
                <w:lang w:val="en-US" w:eastAsia="zh-CN"/>
              </w:rPr>
              <w:t>部</w:t>
            </w:r>
            <w:r>
              <w:rPr>
                <w:rFonts w:hint="eastAsia" w:ascii="仿宋_GB2312" w:hAnsi="仿宋" w:eastAsia="仿宋_GB2312"/>
                <w:sz w:val="24"/>
                <w:lang w:eastAsia="zh-CN"/>
              </w:rPr>
              <w:t>）</w:t>
            </w:r>
            <w:r>
              <w:rPr>
                <w:rFonts w:hint="eastAsia" w:ascii="仿宋_GB2312" w:hAnsi="仿宋" w:eastAsia="仿宋_GB2312"/>
                <w:sz w:val="24"/>
              </w:rPr>
              <w:t>对课程有关信息及课程负责人填报的内容进行了核实，保证真实性。经对该课程评审评价，择优推荐申报。学院</w:t>
            </w:r>
            <w:r>
              <w:rPr>
                <w:rFonts w:hint="eastAsia" w:ascii="仿宋_GB2312" w:hAnsi="仿宋" w:eastAsia="仿宋_GB2312"/>
                <w:sz w:val="24"/>
                <w:lang w:eastAsia="zh-CN"/>
              </w:rPr>
              <w:t>（</w:t>
            </w:r>
            <w:r>
              <w:rPr>
                <w:rFonts w:hint="eastAsia" w:ascii="仿宋_GB2312" w:hAnsi="仿宋" w:eastAsia="仿宋_GB2312"/>
                <w:sz w:val="24"/>
                <w:lang w:val="en-US" w:eastAsia="zh-CN"/>
              </w:rPr>
              <w:t>部</w:t>
            </w:r>
            <w:r>
              <w:rPr>
                <w:rFonts w:hint="eastAsia" w:ascii="仿宋_GB2312" w:hAnsi="仿宋" w:eastAsia="仿宋_GB2312"/>
                <w:sz w:val="24"/>
                <w:lang w:eastAsia="zh-CN"/>
              </w:rPr>
              <w:t>）</w:t>
            </w:r>
            <w:r>
              <w:rPr>
                <w:rFonts w:hint="eastAsia" w:ascii="仿宋_GB2312" w:hAnsi="仿宋" w:eastAsia="仿宋_GB2312"/>
                <w:sz w:val="24"/>
              </w:rPr>
              <w:t>将监督课程教学团队保质保量完成相关建设任务，</w:t>
            </w:r>
            <w:r>
              <w:rPr>
                <w:rFonts w:hint="eastAsia" w:ascii="仿宋_GB2312" w:hAnsi="仿宋_GB2312" w:eastAsia="仿宋_GB2312" w:cs="仿宋_GB2312"/>
                <w:kern w:val="0"/>
                <w:sz w:val="24"/>
                <w:szCs w:val="24"/>
              </w:rPr>
              <w:t>同意承担管理任务和审核责任</w:t>
            </w:r>
            <w:r>
              <w:rPr>
                <w:rFonts w:hint="eastAsia" w:ascii="仿宋_GB2312" w:hAnsi="仿宋" w:eastAsia="仿宋_GB2312"/>
                <w:sz w:val="24"/>
              </w:rPr>
              <w:t>并</w:t>
            </w:r>
            <w:r>
              <w:rPr>
                <w:rFonts w:hint="eastAsia" w:ascii="仿宋_GB2312" w:hAnsi="仿宋_GB2312" w:eastAsia="仿宋_GB2312" w:cs="仿宋_GB2312"/>
                <w:kern w:val="0"/>
                <w:sz w:val="24"/>
                <w:szCs w:val="24"/>
              </w:rPr>
              <w:t>，</w:t>
            </w:r>
            <w:r>
              <w:rPr>
                <w:rFonts w:hint="eastAsia" w:ascii="仿宋_GB2312" w:hAnsi="仿宋" w:eastAsia="仿宋_GB2312"/>
                <w:sz w:val="24"/>
              </w:rPr>
              <w:t>持续做好教育教学改革与实践。</w:t>
            </w:r>
          </w:p>
          <w:p>
            <w:pPr>
              <w:spacing w:line="400" w:lineRule="exact"/>
              <w:ind w:right="1680"/>
              <w:rPr>
                <w:rFonts w:ascii="仿宋_GB2312" w:hAnsi="仿宋" w:eastAsia="仿宋_GB2312"/>
                <w:sz w:val="24"/>
              </w:rPr>
            </w:pPr>
          </w:p>
          <w:p>
            <w:pPr>
              <w:spacing w:line="400" w:lineRule="exact"/>
              <w:ind w:right="1680"/>
              <w:rPr>
                <w:rFonts w:ascii="仿宋_GB2312" w:hAnsi="仿宋" w:eastAsia="仿宋_GB2312"/>
                <w:sz w:val="24"/>
              </w:rPr>
            </w:pPr>
          </w:p>
          <w:p>
            <w:pPr>
              <w:spacing w:line="400" w:lineRule="exact"/>
              <w:ind w:right="1680"/>
              <w:rPr>
                <w:rFonts w:ascii="仿宋_GB2312" w:hAnsi="仿宋" w:eastAsia="仿宋_GB2312"/>
                <w:sz w:val="24"/>
              </w:rPr>
            </w:pPr>
          </w:p>
          <w:p>
            <w:pPr>
              <w:wordWrap w:val="0"/>
              <w:spacing w:line="400" w:lineRule="exact"/>
              <w:ind w:right="2520" w:rightChars="1200"/>
              <w:jc w:val="right"/>
              <w:rPr>
                <w:rFonts w:ascii="仿宋_GB2312" w:hAnsi="仿宋" w:eastAsia="仿宋_GB2312"/>
                <w:sz w:val="24"/>
              </w:rPr>
            </w:pPr>
            <w:r>
              <w:rPr>
                <w:rFonts w:hint="eastAsia" w:ascii="仿宋_GB2312" w:hAnsi="仿宋" w:eastAsia="仿宋_GB2312"/>
                <w:sz w:val="24"/>
              </w:rPr>
              <w:t>学院</w:t>
            </w:r>
            <w:r>
              <w:rPr>
                <w:rFonts w:hint="eastAsia" w:ascii="仿宋_GB2312" w:hAnsi="仿宋" w:eastAsia="仿宋_GB2312"/>
                <w:sz w:val="24"/>
                <w:lang w:eastAsia="zh-CN"/>
              </w:rPr>
              <w:t>（</w:t>
            </w:r>
            <w:r>
              <w:rPr>
                <w:rFonts w:hint="eastAsia" w:ascii="仿宋_GB2312" w:hAnsi="仿宋" w:eastAsia="仿宋_GB2312"/>
                <w:sz w:val="24"/>
                <w:lang w:val="en-US" w:eastAsia="zh-CN"/>
              </w:rPr>
              <w:t>部</w:t>
            </w:r>
            <w:r>
              <w:rPr>
                <w:rFonts w:hint="eastAsia" w:ascii="仿宋_GB2312" w:hAnsi="仿宋" w:eastAsia="仿宋_GB2312"/>
                <w:sz w:val="24"/>
                <w:lang w:eastAsia="zh-CN"/>
              </w:rPr>
              <w:t>）</w:t>
            </w:r>
            <w:r>
              <w:rPr>
                <w:rFonts w:hint="eastAsia" w:ascii="仿宋_GB2312" w:hAnsi="仿宋" w:eastAsia="仿宋_GB2312"/>
                <w:sz w:val="24"/>
              </w:rPr>
              <w:t>负责人签字：</w:t>
            </w:r>
          </w:p>
          <w:p>
            <w:pPr>
              <w:spacing w:line="400" w:lineRule="exact"/>
              <w:ind w:right="2520" w:rightChars="1200"/>
              <w:jc w:val="right"/>
              <w:rPr>
                <w:rFonts w:ascii="仿宋_GB2312" w:hAnsi="仿宋" w:eastAsia="仿宋_GB2312"/>
                <w:sz w:val="24"/>
              </w:rPr>
            </w:pPr>
          </w:p>
          <w:p>
            <w:pPr>
              <w:tabs>
                <w:tab w:val="left" w:pos="7780"/>
                <w:tab w:val="left" w:pos="7980"/>
              </w:tabs>
              <w:wordWrap w:val="0"/>
              <w:spacing w:line="400" w:lineRule="exact"/>
              <w:ind w:right="323" w:rightChars="154"/>
              <w:jc w:val="right"/>
              <w:rPr>
                <w:rFonts w:ascii="仿宋_GB2312" w:hAnsi="仿宋" w:eastAsia="仿宋_GB2312"/>
                <w:sz w:val="24"/>
              </w:rPr>
            </w:pPr>
            <w:r>
              <w:rPr>
                <w:rFonts w:hint="eastAsia" w:ascii="仿宋_GB2312" w:hAnsi="仿宋" w:eastAsia="仿宋_GB2312"/>
                <w:sz w:val="24"/>
                <w:lang w:val="en-US" w:eastAsia="zh-CN"/>
              </w:rPr>
              <w:t xml:space="preserve">  </w:t>
            </w:r>
            <w:r>
              <w:rPr>
                <w:rFonts w:hint="eastAsia" w:ascii="仿宋_GB2312" w:hAnsi="仿宋" w:eastAsia="仿宋_GB2312"/>
                <w:sz w:val="24"/>
              </w:rPr>
              <w:t>年   月   日</w:t>
            </w:r>
          </w:p>
          <w:p>
            <w:pPr>
              <w:spacing w:line="400" w:lineRule="exact"/>
              <w:ind w:right="2520" w:rightChars="1200"/>
              <w:jc w:val="right"/>
              <w:rPr>
                <w:rFonts w:ascii="仿宋_GB2312" w:hAnsi="仿宋" w:eastAsia="仿宋_GB2312"/>
                <w:sz w:val="24"/>
              </w:rPr>
            </w:pPr>
          </w:p>
          <w:p>
            <w:pPr>
              <w:spacing w:line="400" w:lineRule="exact"/>
              <w:ind w:right="2520" w:rightChars="1200"/>
              <w:jc w:val="right"/>
              <w:rPr>
                <w:rFonts w:ascii="仿宋_GB2312" w:hAnsi="仿宋" w:eastAsia="仿宋_GB2312"/>
                <w:sz w:val="24"/>
              </w:rPr>
            </w:pPr>
          </w:p>
        </w:tc>
      </w:tr>
    </w:tbl>
    <w:p>
      <w:pPr>
        <w:pStyle w:val="6"/>
        <w:spacing w:line="340" w:lineRule="atLeast"/>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mY1MzkwMDU0NjRiMWZkZTIyZWZmYzIxNGNhZjQifQ=="/>
  </w:docVars>
  <w:rsids>
    <w:rsidRoot w:val="00954DCA"/>
    <w:rsid w:val="000113A1"/>
    <w:rsid w:val="00047D02"/>
    <w:rsid w:val="000534A1"/>
    <w:rsid w:val="00062CA5"/>
    <w:rsid w:val="000803CD"/>
    <w:rsid w:val="0008742F"/>
    <w:rsid w:val="00092049"/>
    <w:rsid w:val="000A0EB5"/>
    <w:rsid w:val="000C63B3"/>
    <w:rsid w:val="00111168"/>
    <w:rsid w:val="00111483"/>
    <w:rsid w:val="001541B1"/>
    <w:rsid w:val="0016780E"/>
    <w:rsid w:val="0018112C"/>
    <w:rsid w:val="001B4175"/>
    <w:rsid w:val="001D55F7"/>
    <w:rsid w:val="001D7B70"/>
    <w:rsid w:val="001E4B6A"/>
    <w:rsid w:val="001F6077"/>
    <w:rsid w:val="001F74C4"/>
    <w:rsid w:val="00205933"/>
    <w:rsid w:val="002209C2"/>
    <w:rsid w:val="00260BC7"/>
    <w:rsid w:val="00275AAA"/>
    <w:rsid w:val="00283727"/>
    <w:rsid w:val="002A4289"/>
    <w:rsid w:val="002C4545"/>
    <w:rsid w:val="002D7B8D"/>
    <w:rsid w:val="002E2E1E"/>
    <w:rsid w:val="002E698F"/>
    <w:rsid w:val="002F09E2"/>
    <w:rsid w:val="003028FE"/>
    <w:rsid w:val="00320B43"/>
    <w:rsid w:val="00331123"/>
    <w:rsid w:val="00340CFE"/>
    <w:rsid w:val="003450A3"/>
    <w:rsid w:val="00356C1B"/>
    <w:rsid w:val="00370F9E"/>
    <w:rsid w:val="00381261"/>
    <w:rsid w:val="003870C4"/>
    <w:rsid w:val="003C3B00"/>
    <w:rsid w:val="003D6B96"/>
    <w:rsid w:val="003E3CEE"/>
    <w:rsid w:val="00404FA4"/>
    <w:rsid w:val="00423F3D"/>
    <w:rsid w:val="00434AC3"/>
    <w:rsid w:val="0045464F"/>
    <w:rsid w:val="004B0ADE"/>
    <w:rsid w:val="004E4E4F"/>
    <w:rsid w:val="004F7DCA"/>
    <w:rsid w:val="0051517E"/>
    <w:rsid w:val="0053517B"/>
    <w:rsid w:val="00545C6D"/>
    <w:rsid w:val="0055263D"/>
    <w:rsid w:val="0056143F"/>
    <w:rsid w:val="005820AD"/>
    <w:rsid w:val="005B6F67"/>
    <w:rsid w:val="005B7708"/>
    <w:rsid w:val="005C7DFB"/>
    <w:rsid w:val="005D245E"/>
    <w:rsid w:val="005D4BB3"/>
    <w:rsid w:val="005D507A"/>
    <w:rsid w:val="00621655"/>
    <w:rsid w:val="00631F30"/>
    <w:rsid w:val="00632BC8"/>
    <w:rsid w:val="00641A91"/>
    <w:rsid w:val="0066030A"/>
    <w:rsid w:val="00694A05"/>
    <w:rsid w:val="006B4D7E"/>
    <w:rsid w:val="006D6354"/>
    <w:rsid w:val="006F5A29"/>
    <w:rsid w:val="00706E2D"/>
    <w:rsid w:val="00742A21"/>
    <w:rsid w:val="00760998"/>
    <w:rsid w:val="00765C95"/>
    <w:rsid w:val="007747C0"/>
    <w:rsid w:val="00785876"/>
    <w:rsid w:val="007A1DF8"/>
    <w:rsid w:val="007A2053"/>
    <w:rsid w:val="007A32D9"/>
    <w:rsid w:val="007A6797"/>
    <w:rsid w:val="007A7024"/>
    <w:rsid w:val="007D0DA3"/>
    <w:rsid w:val="008204BC"/>
    <w:rsid w:val="00830C29"/>
    <w:rsid w:val="00844F66"/>
    <w:rsid w:val="00855B94"/>
    <w:rsid w:val="008739AD"/>
    <w:rsid w:val="00882616"/>
    <w:rsid w:val="00893568"/>
    <w:rsid w:val="00896E73"/>
    <w:rsid w:val="008A51DF"/>
    <w:rsid w:val="008B51B5"/>
    <w:rsid w:val="008C109B"/>
    <w:rsid w:val="008C4D70"/>
    <w:rsid w:val="008D578D"/>
    <w:rsid w:val="008E3501"/>
    <w:rsid w:val="00902BF3"/>
    <w:rsid w:val="00902ED8"/>
    <w:rsid w:val="00930B37"/>
    <w:rsid w:val="0093375A"/>
    <w:rsid w:val="00954DCA"/>
    <w:rsid w:val="00977A4E"/>
    <w:rsid w:val="00977EAB"/>
    <w:rsid w:val="00992D1F"/>
    <w:rsid w:val="00995162"/>
    <w:rsid w:val="009B5FE6"/>
    <w:rsid w:val="009B789B"/>
    <w:rsid w:val="009C0C89"/>
    <w:rsid w:val="009C454E"/>
    <w:rsid w:val="009D41C4"/>
    <w:rsid w:val="009D69F1"/>
    <w:rsid w:val="009E12D1"/>
    <w:rsid w:val="00A215D7"/>
    <w:rsid w:val="00A472DE"/>
    <w:rsid w:val="00A476A6"/>
    <w:rsid w:val="00A55546"/>
    <w:rsid w:val="00A563EC"/>
    <w:rsid w:val="00A644EC"/>
    <w:rsid w:val="00A74249"/>
    <w:rsid w:val="00A768B0"/>
    <w:rsid w:val="00AA549C"/>
    <w:rsid w:val="00AC0D81"/>
    <w:rsid w:val="00AE0AC3"/>
    <w:rsid w:val="00AE4AE9"/>
    <w:rsid w:val="00B025B0"/>
    <w:rsid w:val="00B300FE"/>
    <w:rsid w:val="00B52DA7"/>
    <w:rsid w:val="00B6426E"/>
    <w:rsid w:val="00B72310"/>
    <w:rsid w:val="00B74EDD"/>
    <w:rsid w:val="00B82601"/>
    <w:rsid w:val="00B940A9"/>
    <w:rsid w:val="00BA49D9"/>
    <w:rsid w:val="00C028CA"/>
    <w:rsid w:val="00C11204"/>
    <w:rsid w:val="00C21E11"/>
    <w:rsid w:val="00C22A60"/>
    <w:rsid w:val="00C354B1"/>
    <w:rsid w:val="00C36914"/>
    <w:rsid w:val="00C37D7D"/>
    <w:rsid w:val="00C41AAC"/>
    <w:rsid w:val="00C52E14"/>
    <w:rsid w:val="00C70625"/>
    <w:rsid w:val="00C90DA5"/>
    <w:rsid w:val="00C9433E"/>
    <w:rsid w:val="00C97C2B"/>
    <w:rsid w:val="00CA587A"/>
    <w:rsid w:val="00CC47AB"/>
    <w:rsid w:val="00CE1C96"/>
    <w:rsid w:val="00CF2661"/>
    <w:rsid w:val="00CF6E73"/>
    <w:rsid w:val="00D076CF"/>
    <w:rsid w:val="00D71CC3"/>
    <w:rsid w:val="00D73D33"/>
    <w:rsid w:val="00DA6110"/>
    <w:rsid w:val="00DB08F0"/>
    <w:rsid w:val="00DB21F8"/>
    <w:rsid w:val="00DD4AE6"/>
    <w:rsid w:val="00DD5F9E"/>
    <w:rsid w:val="00DF0EB9"/>
    <w:rsid w:val="00E2628B"/>
    <w:rsid w:val="00E31CAF"/>
    <w:rsid w:val="00E46926"/>
    <w:rsid w:val="00E53129"/>
    <w:rsid w:val="00E6740C"/>
    <w:rsid w:val="00E83B39"/>
    <w:rsid w:val="00E84EDC"/>
    <w:rsid w:val="00EA1EE4"/>
    <w:rsid w:val="00EC0495"/>
    <w:rsid w:val="00F07CEA"/>
    <w:rsid w:val="00F230B9"/>
    <w:rsid w:val="00F2795C"/>
    <w:rsid w:val="00F72738"/>
    <w:rsid w:val="00F77019"/>
    <w:rsid w:val="00F97BAF"/>
    <w:rsid w:val="00FA02A7"/>
    <w:rsid w:val="00FA392A"/>
    <w:rsid w:val="00FB1E0A"/>
    <w:rsid w:val="00FE3F83"/>
    <w:rsid w:val="0B2E5E97"/>
    <w:rsid w:val="161F77A8"/>
    <w:rsid w:val="1F987F99"/>
    <w:rsid w:val="27A168A3"/>
    <w:rsid w:val="34A309A0"/>
    <w:rsid w:val="36F53D48"/>
    <w:rsid w:val="3937552D"/>
    <w:rsid w:val="3C2D2A43"/>
    <w:rsid w:val="3C4B4D4B"/>
    <w:rsid w:val="44896BA5"/>
    <w:rsid w:val="533118DE"/>
    <w:rsid w:val="614F44C4"/>
    <w:rsid w:val="65733F18"/>
    <w:rsid w:val="6B0F52A3"/>
    <w:rsid w:val="70636280"/>
    <w:rsid w:val="79E77A3F"/>
    <w:rsid w:val="7FBE4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rPr>
      <w:rFonts w:ascii="Calibri" w:hAnsi="Calibri"/>
      <w:szCs w:val="22"/>
    </w:rPr>
  </w:style>
  <w:style w:type="character" w:customStyle="1" w:styleId="7">
    <w:name w:val="页眉 字符"/>
    <w:basedOn w:val="5"/>
    <w:link w:val="3"/>
    <w:autoRedefine/>
    <w:qFormat/>
    <w:uiPriority w:val="99"/>
    <w:rPr>
      <w:rFonts w:ascii="Times New Roman" w:hAnsi="Times New Roman" w:eastAsia="宋体" w:cs="Times New Roman"/>
      <w:sz w:val="18"/>
      <w:szCs w:val="18"/>
    </w:rPr>
  </w:style>
  <w:style w:type="character" w:customStyle="1" w:styleId="8">
    <w:name w:val="页脚 字符"/>
    <w:basedOn w:val="5"/>
    <w:link w:val="2"/>
    <w:autoRedefine/>
    <w:qFormat/>
    <w:uiPriority w:val="99"/>
    <w:rPr>
      <w:rFonts w:ascii="Times New Roman" w:hAnsi="Times New Roman" w:eastAsia="宋体" w:cs="Times New Roman"/>
      <w:sz w:val="18"/>
      <w:szCs w:val="18"/>
    </w:rPr>
  </w:style>
  <w:style w:type="paragraph" w:customStyle="1" w:styleId="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841</Words>
  <Characters>861</Characters>
  <Lines>8</Lines>
  <Paragraphs>2</Paragraphs>
  <TotalTime>1</TotalTime>
  <ScaleCrop>false</ScaleCrop>
  <LinksUpToDate>false</LinksUpToDate>
  <CharactersWithSpaces>960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2019-11-24T23:58:00Z</dcterms:created>
  <dc:creator>邓蕾</dc:creator>
  <cp:lastModifiedBy>娜娜</cp:lastModifiedBy>
  <dcterms:modified xsi:type="dcterms:W3CDTF">2024-07-09T09:26:26Z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6EC28642BB9D4FE98C4C21AF9303517D_13</vt:lpwstr>
  </property>
</Properties>
</file>