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after="0" w:afterLines="100" w:line="216" w:lineRule="auto"/>
        <w:jc w:val="center"/>
        <w:textAlignment w:val="baseline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val="en-US"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审查表</w:t>
      </w:r>
    </w:p>
    <w:p>
      <w:pPr>
        <w:spacing w:line="137" w:lineRule="exact"/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00FF"/>
                <w:sz w:val="24"/>
                <w:szCs w:val="24"/>
                <w:lang w:val="en-US" w:eastAsia="zh-CN"/>
              </w:rPr>
              <w:t>填写部门或二级学院名称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科研</w:t>
            </w:r>
            <w:r>
              <w:rPr>
                <w:sz w:val="24"/>
                <w:szCs w:val="24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408" w:lineRule="auto"/>
              <w:ind w:left="451" w:leftChars="100" w:hanging="241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一、科研诚信审查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1.是否违反《青岛黄海学院学术署名规范（试行）》相关规定；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违反科研资金管理规定，套取、转移、挪用、贪污科研经费，谋取私利；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4.是否抄袭、剽窃、侵占他人研究成果；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5.是否编造研究过程，伪造、篡改研究数据、图表、结论；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6.是否购买、代写、代发论文或项目申请书，虚构同行评议专家及评议意见；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8.是否违反涉及人类生命健康、实验动物保护等科研伦理规范。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1" w:firstLine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二、意识形态审查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是否违反宪法所确定的基本原则；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是否危害国家安全，泄露国家秘密，颠覆国家政权，破坏国家统一；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是否损害国家荣誉和利益；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是否煽动民族仇恨、民族歧视，破坏民族团结；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是否破坏国家宗教政策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宣扬邪教和封建迷信；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是否散布谣言，扰乱社会秩序，破坏社会稳定；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是否散布淫秽、色情、赌博、暴力、枪杀、恐怖或者教唆犯罪；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是否含有法律、行政法规禁止的其他内容。</w:t>
            </w:r>
          </w:p>
        </w:tc>
      </w:tr>
    </w:tbl>
    <w:p>
      <w:pPr>
        <w:jc w:val="both"/>
        <w:rPr>
          <w:sz w:val="24"/>
          <w:szCs w:val="24"/>
        </w:rPr>
        <w:sectPr>
          <w:footerReference r:id="rId5" w:type="default"/>
          <w:pgSz w:w="11906" w:h="16839"/>
          <w:pgMar w:top="1440" w:right="1080" w:bottom="1440" w:left="1080" w:header="0" w:footer="1150" w:gutter="0"/>
          <w:pgNumType w:fmt="decimal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本人承诺不存以上问题，如有违反将承担一切后果及相关法律责任。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学院</w:t>
            </w:r>
          </w:p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审查</w:t>
            </w:r>
          </w:p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负责人签字（签章）: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仿宋" w:hAnsi="仿宋" w:eastAsia="仿宋" w:cs="仿宋"/>
          <w:sz w:val="20"/>
          <w:szCs w:val="20"/>
        </w:rPr>
      </w:pPr>
      <w:r>
        <w:rPr>
          <w:sz w:val="24"/>
          <w:szCs w:val="24"/>
        </w:rPr>
        <w:t>注：此表 A4 纸双面打印，一式两份，科研服务部、所在</w:t>
      </w:r>
      <w:bookmarkStart w:id="0" w:name="_GoBack"/>
      <w:bookmarkEnd w:id="0"/>
      <w:r>
        <w:rPr>
          <w:sz w:val="24"/>
          <w:szCs w:val="24"/>
        </w:rPr>
        <w:t>审查部门各留存一份。</w:t>
      </w:r>
    </w:p>
    <w:sectPr>
      <w:footerReference r:id="rId6" w:type="default"/>
      <w:pgSz w:w="11906" w:h="16839"/>
      <w:pgMar w:top="1440" w:right="1080" w:bottom="1440" w:left="1080" w:header="0" w:footer="1150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IyMTA0MWE4NjA0ZTcwZThhMjk1ZjZlOTYxNTA0Y2QifQ=="/>
  </w:docVars>
  <w:rsids>
    <w:rsidRoot w:val="00000000"/>
    <w:rsid w:val="048D43A6"/>
    <w:rsid w:val="05D11D1B"/>
    <w:rsid w:val="061741D7"/>
    <w:rsid w:val="07250484"/>
    <w:rsid w:val="10A935D4"/>
    <w:rsid w:val="17EC02EE"/>
    <w:rsid w:val="272A2BB3"/>
    <w:rsid w:val="3FD368C6"/>
    <w:rsid w:val="42D27787"/>
    <w:rsid w:val="4C732B26"/>
    <w:rsid w:val="514801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13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2022-11-10T14:52:00Z</dcterms:created>
  <dc:creator>Administrator</dc:creator>
  <cp:lastModifiedBy>冯存方</cp:lastModifiedBy>
  <dcterms:modified xsi:type="dcterms:W3CDTF">2024-05-07T06:47:13Z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2052-12.1.0.16729</vt:lpwstr>
  </property>
  <property fmtid="{D5CDD505-2E9C-101B-9397-08002B2CF9AE}" pid="5" name="ICV">
    <vt:lpwstr>B8A61D0808CB46A89338372DC5404BB7_13</vt:lpwstr>
  </property>
</Properties>
</file>