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3A0B09">
      <w:pPr>
        <w:spacing w:line="520" w:lineRule="exact"/>
        <w:rPr>
          <w:rFonts w:ascii="黑体" w:hAnsi="黑体" w:eastAsia="黑体"/>
          <w:sz w:val="28"/>
          <w:szCs w:val="28"/>
        </w:rPr>
      </w:pPr>
      <w:r>
        <w:rPr>
          <w:rFonts w:hint="eastAsia" w:ascii="黑体" w:hAnsi="黑体" w:eastAsia="黑体"/>
          <w:sz w:val="28"/>
          <w:szCs w:val="28"/>
        </w:rPr>
        <w:t>附件1</w:t>
      </w:r>
    </w:p>
    <w:p w14:paraId="7A1BDEB0">
      <w:pPr>
        <w:spacing w:line="520" w:lineRule="exact"/>
        <w:rPr>
          <w:rFonts w:ascii="黑体" w:hAnsi="黑体" w:eastAsia="黑体"/>
          <w:sz w:val="28"/>
          <w:szCs w:val="28"/>
        </w:rPr>
      </w:pPr>
    </w:p>
    <w:p w14:paraId="7EB47CB1">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540" w:lineRule="atLeast"/>
        <w:ind w:left="0" w:right="0" w:firstLine="0"/>
        <w:jc w:val="center"/>
        <w:rPr>
          <w:rFonts w:hint="eastAsia" w:ascii="微软雅黑" w:hAnsi="微软雅黑" w:eastAsia="微软雅黑" w:cs="微软雅黑"/>
          <w:i w:val="0"/>
          <w:iCs w:val="0"/>
          <w:caps w:val="0"/>
          <w:color w:val="000000"/>
          <w:spacing w:val="0"/>
          <w:sz w:val="18"/>
          <w:szCs w:val="18"/>
        </w:rPr>
      </w:pPr>
      <w:r>
        <w:rPr>
          <w:rFonts w:hint="eastAsia" w:ascii="微软雅黑" w:hAnsi="微软雅黑" w:eastAsia="微软雅黑" w:cs="微软雅黑"/>
          <w:i w:val="0"/>
          <w:iCs w:val="0"/>
          <w:caps w:val="0"/>
          <w:color w:val="000000"/>
          <w:spacing w:val="0"/>
          <w:kern w:val="0"/>
          <w:sz w:val="18"/>
          <w:szCs w:val="18"/>
          <w:shd w:val="clear" w:fill="FFFFFF"/>
          <w:lang w:val="en-US" w:eastAsia="zh-CN" w:bidi="ar"/>
        </w:rPr>
        <w:t> </w:t>
      </w:r>
      <w:r>
        <w:rPr>
          <w:rFonts w:ascii="黑体" w:hAnsi="宋体" w:eastAsia="黑体" w:cs="黑体"/>
          <w:i w:val="0"/>
          <w:iCs w:val="0"/>
          <w:caps w:val="0"/>
          <w:color w:val="000000"/>
          <w:spacing w:val="0"/>
          <w:kern w:val="0"/>
          <w:sz w:val="36"/>
          <w:szCs w:val="36"/>
          <w:shd w:val="clear" w:fill="FFFFFF"/>
          <w:lang w:val="en-US" w:eastAsia="zh-CN" w:bidi="ar"/>
        </w:rPr>
        <w:t>网</w:t>
      </w:r>
      <w:r>
        <w:rPr>
          <w:rFonts w:hint="eastAsia" w:ascii="黑体" w:hAnsi="宋体" w:eastAsia="黑体" w:cs="黑体"/>
          <w:i w:val="0"/>
          <w:iCs w:val="0"/>
          <w:caps w:val="0"/>
          <w:color w:val="000000"/>
          <w:spacing w:val="0"/>
          <w:kern w:val="0"/>
          <w:sz w:val="36"/>
          <w:szCs w:val="36"/>
          <w:shd w:val="clear" w:fill="FFFFFF"/>
          <w:lang w:val="en-US" w:eastAsia="zh-CN" w:bidi="ar"/>
        </w:rPr>
        <w:t>上就业双选会用人单位操作说明</w:t>
      </w:r>
    </w:p>
    <w:p w14:paraId="03E846B5">
      <w:pPr>
        <w:pStyle w:val="2"/>
        <w:keepNext/>
        <w:keepLines/>
        <w:pageBreakBefore w:val="0"/>
        <w:widowControl w:val="0"/>
        <w:numPr>
          <w:ilvl w:val="0"/>
          <w:numId w:val="1"/>
        </w:numPr>
        <w:kinsoku/>
        <w:wordWrap/>
        <w:overflowPunct/>
        <w:topLinePunct w:val="0"/>
        <w:autoSpaceDE/>
        <w:autoSpaceDN/>
        <w:bidi w:val="0"/>
        <w:adjustRightInd/>
        <w:snapToGrid/>
        <w:spacing w:line="580" w:lineRule="exact"/>
        <w:ind w:left="0" w:leftChars="0" w:firstLine="1134" w:firstLineChars="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注册</w:t>
      </w:r>
    </w:p>
    <w:p w14:paraId="4AA337AD">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进入“山东省大学生就业服务平台”（https://gxjy.sdei.edu.cn），如图1所示。点击【招聘会】按钮后进入“招聘会”栏目，如图2所示。选择【单位注册】，根据提示填写单位信息并提交认证资料，如图3-1、3-2所示。学校就业指导部门会在1-2个工作日内进行审核，审核通过后各单位可通过注册时的用户名和密码登陆网站后台进行招聘会报名、职位发布操作。</w:t>
      </w:r>
    </w:p>
    <w:p w14:paraId="7EFC6244">
      <w:pPr>
        <w:numPr>
          <w:ilvl w:val="0"/>
          <w:numId w:val="0"/>
        </w:numPr>
        <w:spacing w:line="240" w:lineRule="auto"/>
        <w:rPr>
          <w:rFonts w:hint="eastAsia" w:ascii="仿宋_GB2312" w:hAnsi="仿宋_GB2312" w:eastAsia="仿宋_GB2312" w:cs="仿宋_GB2312"/>
          <w:sz w:val="32"/>
          <w:szCs w:val="32"/>
        </w:rPr>
      </w:pPr>
      <w:r>
        <w:drawing>
          <wp:inline distT="0" distB="0" distL="114300" distR="114300">
            <wp:extent cx="5268595" cy="2531745"/>
            <wp:effectExtent l="0" t="0" r="4445" b="1333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4"/>
                    <a:stretch>
                      <a:fillRect/>
                    </a:stretch>
                  </pic:blipFill>
                  <pic:spPr>
                    <a:xfrm>
                      <a:off x="0" y="0"/>
                      <a:ext cx="5268595" cy="2531745"/>
                    </a:xfrm>
                    <a:prstGeom prst="rect">
                      <a:avLst/>
                    </a:prstGeom>
                    <a:noFill/>
                    <a:ln>
                      <a:noFill/>
                    </a:ln>
                  </pic:spPr>
                </pic:pic>
              </a:graphicData>
            </a:graphic>
          </wp:inline>
        </w:drawing>
      </w:r>
      <w:bookmarkStart w:id="0" w:name="_GoBack"/>
      <w:bookmarkEnd w:id="0"/>
    </w:p>
    <w:p w14:paraId="4206943B">
      <w:pPr>
        <w:keepNext w:val="0"/>
        <w:keepLines w:val="0"/>
        <w:pageBreakBefore w:val="0"/>
        <w:widowControl w:val="0"/>
        <w:numPr>
          <w:ilvl w:val="-1"/>
          <w:numId w:val="0"/>
        </w:numPr>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：山东省大学生就业服务平台</w:t>
      </w:r>
      <w:r>
        <w:rPr>
          <w:rFonts w:hint="eastAsia" w:ascii="仿宋_GB2312" w:hAnsi="仿宋_GB2312" w:eastAsia="仿宋_GB2312" w:cs="仿宋_GB2312"/>
          <w:sz w:val="32"/>
          <w:szCs w:val="32"/>
          <w:lang w:val="en-US" w:eastAsia="zh-CN"/>
        </w:rPr>
        <w:t>首页</w:t>
      </w:r>
    </w:p>
    <w:p w14:paraId="58C10460">
      <w:pPr>
        <w:pStyle w:val="3"/>
        <w:rPr>
          <w:rFonts w:hint="eastAsia" w:ascii="仿宋_GB2312" w:hAnsi="仿宋_GB2312" w:eastAsia="仿宋_GB2312" w:cs="仿宋_GB2312"/>
          <w:sz w:val="32"/>
          <w:szCs w:val="32"/>
        </w:rPr>
      </w:pPr>
    </w:p>
    <w:p w14:paraId="0F9476ED">
      <w:pPr>
        <w:numPr>
          <w:ilvl w:val="0"/>
          <w:numId w:val="0"/>
        </w:numPr>
        <w:spacing w:line="240" w:lineRule="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drawing>
          <wp:inline distT="0" distB="0" distL="114300" distR="114300">
            <wp:extent cx="5615305" cy="2452370"/>
            <wp:effectExtent l="9525" t="9525" r="13970" b="22225"/>
            <wp:docPr id="3" name="图片 3"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未标题-1"/>
                    <pic:cNvPicPr>
                      <a:picLocks noChangeAspect="1"/>
                    </pic:cNvPicPr>
                  </pic:nvPicPr>
                  <pic:blipFill>
                    <a:blip r:embed="rId5"/>
                    <a:stretch>
                      <a:fillRect/>
                    </a:stretch>
                  </pic:blipFill>
                  <pic:spPr>
                    <a:xfrm>
                      <a:off x="0" y="0"/>
                      <a:ext cx="5615305" cy="2452370"/>
                    </a:xfrm>
                    <a:prstGeom prst="rect">
                      <a:avLst/>
                    </a:prstGeom>
                    <a:ln>
                      <a:solidFill>
                        <a:srgbClr val="0000FF"/>
                      </a:solidFill>
                    </a:ln>
                  </pic:spPr>
                </pic:pic>
              </a:graphicData>
            </a:graphic>
          </wp:inline>
        </w:drawing>
      </w:r>
    </w:p>
    <w:p w14:paraId="360E38F8">
      <w:pPr>
        <w:keepNext w:val="0"/>
        <w:keepLines w:val="0"/>
        <w:pageBreakBefore w:val="0"/>
        <w:widowControl w:val="0"/>
        <w:numPr>
          <w:ilvl w:val="-1"/>
          <w:numId w:val="0"/>
        </w:numPr>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：山东省大学生就业服务平台</w:t>
      </w:r>
      <w:r>
        <w:rPr>
          <w:rFonts w:hint="eastAsia" w:ascii="仿宋_GB2312" w:hAnsi="仿宋_GB2312" w:eastAsia="仿宋_GB2312" w:cs="仿宋_GB2312"/>
          <w:sz w:val="32"/>
          <w:szCs w:val="32"/>
          <w:lang w:val="en-US" w:eastAsia="zh-CN"/>
        </w:rPr>
        <w:t>招聘会首页</w:t>
      </w:r>
    </w:p>
    <w:p w14:paraId="4290EDBB">
      <w:pPr>
        <w:numPr>
          <w:ilvl w:val="-1"/>
          <w:numId w:val="0"/>
        </w:numPr>
        <w:spacing w:line="240" w:lineRule="auto"/>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266690" cy="2562225"/>
            <wp:effectExtent l="9525" t="9525" r="12065" b="1905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6">
                      <a:lum contrast="6000"/>
                    </a:blip>
                    <a:stretch>
                      <a:fillRect/>
                    </a:stretch>
                  </pic:blipFill>
                  <pic:spPr>
                    <a:xfrm>
                      <a:off x="0" y="0"/>
                      <a:ext cx="5266690" cy="2562225"/>
                    </a:xfrm>
                    <a:prstGeom prst="rect">
                      <a:avLst/>
                    </a:prstGeom>
                    <a:noFill/>
                    <a:ln>
                      <a:solidFill>
                        <a:srgbClr val="0000FF"/>
                      </a:solidFill>
                    </a:ln>
                  </pic:spPr>
                </pic:pic>
              </a:graphicData>
            </a:graphic>
          </wp:inline>
        </w:drawing>
      </w:r>
    </w:p>
    <w:p w14:paraId="6218924F">
      <w:pPr>
        <w:keepNext w:val="0"/>
        <w:keepLines w:val="0"/>
        <w:pageBreakBefore w:val="0"/>
        <w:widowControl w:val="0"/>
        <w:numPr>
          <w:ilvl w:val="-1"/>
          <w:numId w:val="0"/>
        </w:numPr>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3-1</w:t>
      </w:r>
      <w:r>
        <w:rPr>
          <w:rFonts w:hint="eastAsia" w:ascii="仿宋_GB2312" w:hAnsi="仿宋_GB2312" w:eastAsia="仿宋_GB2312" w:cs="仿宋_GB2312"/>
          <w:sz w:val="32"/>
          <w:szCs w:val="32"/>
        </w:rPr>
        <w:t>：山东省大学生就业服务平台</w:t>
      </w:r>
      <w:r>
        <w:rPr>
          <w:rFonts w:hint="eastAsia" w:ascii="仿宋_GB2312" w:hAnsi="仿宋_GB2312" w:eastAsia="仿宋_GB2312" w:cs="仿宋_GB2312"/>
          <w:sz w:val="32"/>
          <w:szCs w:val="32"/>
          <w:lang w:val="en-US" w:eastAsia="zh-CN"/>
        </w:rPr>
        <w:t>用人单位注册页面</w:t>
      </w:r>
    </w:p>
    <w:p w14:paraId="71ADF95D">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p>
    <w:p w14:paraId="2EC57EE7">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261610" cy="5864860"/>
            <wp:effectExtent l="0" t="0" r="11430" b="2540"/>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1"/>
                    </pic:cNvPicPr>
                  </pic:nvPicPr>
                  <pic:blipFill>
                    <a:blip r:embed="rId7"/>
                    <a:stretch>
                      <a:fillRect/>
                    </a:stretch>
                  </pic:blipFill>
                  <pic:spPr>
                    <a:xfrm>
                      <a:off x="0" y="0"/>
                      <a:ext cx="5261610" cy="5864860"/>
                    </a:xfrm>
                    <a:prstGeom prst="rect">
                      <a:avLst/>
                    </a:prstGeom>
                    <a:noFill/>
                    <a:ln>
                      <a:noFill/>
                    </a:ln>
                  </pic:spPr>
                </pic:pic>
              </a:graphicData>
            </a:graphic>
          </wp:inline>
        </w:drawing>
      </w:r>
    </w:p>
    <w:p w14:paraId="4634D7DC">
      <w:pPr>
        <w:keepNext w:val="0"/>
        <w:keepLines w:val="0"/>
        <w:pageBreakBefore w:val="0"/>
        <w:widowControl w:val="0"/>
        <w:numPr>
          <w:ilvl w:val="-1"/>
          <w:numId w:val="0"/>
        </w:numPr>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3-2</w:t>
      </w:r>
      <w:r>
        <w:rPr>
          <w:rFonts w:hint="eastAsia" w:ascii="仿宋_GB2312" w:hAnsi="仿宋_GB2312" w:eastAsia="仿宋_GB2312" w:cs="仿宋_GB2312"/>
          <w:sz w:val="32"/>
          <w:szCs w:val="32"/>
        </w:rPr>
        <w:t>：山东省大学生就业服务平台</w:t>
      </w:r>
      <w:r>
        <w:rPr>
          <w:rFonts w:hint="eastAsia" w:ascii="仿宋_GB2312" w:hAnsi="仿宋_GB2312" w:eastAsia="仿宋_GB2312" w:cs="仿宋_GB2312"/>
          <w:sz w:val="32"/>
          <w:szCs w:val="32"/>
          <w:lang w:val="en-US" w:eastAsia="zh-CN"/>
        </w:rPr>
        <w:t>用人单位注册页面</w:t>
      </w:r>
    </w:p>
    <w:p w14:paraId="0D16C8F4">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审核通过后，系统通过短信通知登录账号和密码。如图4-1、4-2所示。</w:t>
      </w:r>
    </w:p>
    <w:p w14:paraId="5A9CBEA9">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p>
    <w:p w14:paraId="43A4B54B">
      <w:pPr>
        <w:jc w:val="center"/>
        <w:rPr>
          <w:rFonts w:hint="eastAsia" w:ascii="仿宋_GB2312" w:hAnsi="仿宋_GB2312" w:eastAsia="仿宋_GB2312" w:cs="仿宋_GB2312"/>
          <w:sz w:val="32"/>
          <w:szCs w:val="32"/>
          <w:lang w:val="en-US" w:eastAsia="zh-CN"/>
        </w:rPr>
      </w:pPr>
    </w:p>
    <w:p w14:paraId="24CDB7C9">
      <w:pPr>
        <w:spacing w:line="240" w:lineRule="auto"/>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4890135" cy="1941195"/>
            <wp:effectExtent l="0" t="0" r="1905" b="9525"/>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
                    <pic:cNvPicPr>
                      <a:picLocks noChangeAspect="1"/>
                    </pic:cNvPicPr>
                  </pic:nvPicPr>
                  <pic:blipFill>
                    <a:blip r:embed="rId8"/>
                    <a:stretch>
                      <a:fillRect/>
                    </a:stretch>
                  </pic:blipFill>
                  <pic:spPr>
                    <a:xfrm>
                      <a:off x="0" y="0"/>
                      <a:ext cx="4890135" cy="1941195"/>
                    </a:xfrm>
                    <a:prstGeom prst="rect">
                      <a:avLst/>
                    </a:prstGeom>
                    <a:noFill/>
                    <a:ln>
                      <a:noFill/>
                    </a:ln>
                  </pic:spPr>
                </pic:pic>
              </a:graphicData>
            </a:graphic>
          </wp:inline>
        </w:drawing>
      </w:r>
    </w:p>
    <w:p w14:paraId="1FE46821">
      <w:pPr>
        <w:jc w:val="cente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4-1</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注册成功页面</w:t>
      </w:r>
    </w:p>
    <w:p w14:paraId="239654A3">
      <w:pPr>
        <w:spacing w:line="240" w:lineRule="auto"/>
        <w:jc w:val="cente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drawing>
          <wp:inline distT="0" distB="0" distL="114300" distR="114300">
            <wp:extent cx="3168650" cy="2355215"/>
            <wp:effectExtent l="0" t="0" r="1270" b="6985"/>
            <wp:docPr id="2" name="图片 2" descr="b1f3bbf356116a036574631339e62e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b1f3bbf356116a036574631339e62ee1"/>
                    <pic:cNvPicPr>
                      <a:picLocks noChangeAspect="1"/>
                    </pic:cNvPicPr>
                  </pic:nvPicPr>
                  <pic:blipFill>
                    <a:blip r:embed="rId9"/>
                    <a:srcRect t="4801"/>
                    <a:stretch>
                      <a:fillRect/>
                    </a:stretch>
                  </pic:blipFill>
                  <pic:spPr>
                    <a:xfrm>
                      <a:off x="0" y="0"/>
                      <a:ext cx="3168650" cy="2355215"/>
                    </a:xfrm>
                    <a:prstGeom prst="rect">
                      <a:avLst/>
                    </a:prstGeom>
                  </pic:spPr>
                </pic:pic>
              </a:graphicData>
            </a:graphic>
          </wp:inline>
        </w:drawing>
      </w:r>
    </w:p>
    <w:p w14:paraId="6D399E1E">
      <w:pPr>
        <w:pageBreakBefore w:val="0"/>
        <w:widowControl w:val="0"/>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4-2</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短信发送页面</w:t>
      </w:r>
    </w:p>
    <w:p w14:paraId="5DDC7317">
      <w:pPr>
        <w:pStyle w:val="2"/>
        <w:keepNext/>
        <w:keepLines/>
        <w:pageBreakBefore w:val="0"/>
        <w:widowControl w:val="0"/>
        <w:numPr>
          <w:ilvl w:val="0"/>
          <w:numId w:val="1"/>
        </w:numPr>
        <w:kinsoku/>
        <w:wordWrap/>
        <w:overflowPunct/>
        <w:topLinePunct w:val="0"/>
        <w:autoSpaceDE/>
        <w:autoSpaceDN/>
        <w:bidi w:val="0"/>
        <w:adjustRightInd/>
        <w:snapToGrid/>
        <w:spacing w:line="580" w:lineRule="exact"/>
        <w:ind w:left="0" w:leftChars="0" w:firstLine="1134" w:firstLineChars="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登录</w:t>
      </w:r>
    </w:p>
    <w:p w14:paraId="19F6A1A6">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登录进入方式一：单位如果从山东省大学生就业服务平台（以下简称“就业服务平台”）选择“单位登录”入口进行登录，如图5-1所示。点击左侧列表“招聘会云平台”单位进入招聘会云平台管理系统。如图5-2所示。</w:t>
      </w:r>
    </w:p>
    <w:p w14:paraId="5821B232">
      <w:pPr>
        <w:spacing w:line="580" w:lineRule="exact"/>
        <w:ind w:firstLine="640" w:firstLineChars="200"/>
        <w:rPr>
          <w:rFonts w:hint="eastAsia" w:ascii="仿宋_GB2312" w:hAnsi="仿宋_GB2312" w:eastAsia="仿宋_GB2312" w:cs="仿宋_GB2312"/>
          <w:sz w:val="32"/>
          <w:szCs w:val="32"/>
          <w:lang w:eastAsia="zh-CN"/>
        </w:rPr>
      </w:pPr>
    </w:p>
    <w:p w14:paraId="205F278D">
      <w:pPr>
        <w:spacing w:line="240" w:lineRule="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264150" cy="2564765"/>
            <wp:effectExtent l="0" t="0" r="8890" b="10795"/>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10"/>
                    <a:stretch>
                      <a:fillRect/>
                    </a:stretch>
                  </pic:blipFill>
                  <pic:spPr>
                    <a:xfrm>
                      <a:off x="0" y="0"/>
                      <a:ext cx="5264150" cy="2564765"/>
                    </a:xfrm>
                    <a:prstGeom prst="rect">
                      <a:avLst/>
                    </a:prstGeom>
                    <a:noFill/>
                    <a:ln>
                      <a:noFill/>
                    </a:ln>
                  </pic:spPr>
                </pic:pic>
              </a:graphicData>
            </a:graphic>
          </wp:inline>
        </w:drawing>
      </w:r>
    </w:p>
    <w:p w14:paraId="2EF34C9E">
      <w:pPr>
        <w:jc w:val="cente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5-1</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单位登录页面</w:t>
      </w:r>
    </w:p>
    <w:p w14:paraId="18F953E2">
      <w:pPr>
        <w:spacing w:line="240" w:lineRule="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264150" cy="2452370"/>
            <wp:effectExtent l="0" t="0" r="8890" b="127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11"/>
                    <a:stretch>
                      <a:fillRect/>
                    </a:stretch>
                  </pic:blipFill>
                  <pic:spPr>
                    <a:xfrm>
                      <a:off x="0" y="0"/>
                      <a:ext cx="5264150" cy="2452370"/>
                    </a:xfrm>
                    <a:prstGeom prst="rect">
                      <a:avLst/>
                    </a:prstGeom>
                    <a:noFill/>
                    <a:ln>
                      <a:noFill/>
                    </a:ln>
                  </pic:spPr>
                </pic:pic>
              </a:graphicData>
            </a:graphic>
          </wp:inline>
        </w:drawing>
      </w:r>
    </w:p>
    <w:p w14:paraId="66C6CB42">
      <w:pPr>
        <w:keepNext w:val="0"/>
        <w:keepLines w:val="0"/>
        <w:pageBreakBefore w:val="0"/>
        <w:widowControl w:val="0"/>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5-2</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招聘会云平台进入页面</w:t>
      </w:r>
    </w:p>
    <w:p w14:paraId="7CBF7E30">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登录进入方式二：单位如果从“就业服务平台”首页点击“招聘会”入口进入招聘会页面，如图6-1所示。选择“主办方、用人单位”入口进行登录，直接进入招聘会云平台管理系统。如图6-2所示。</w:t>
      </w:r>
    </w:p>
    <w:p w14:paraId="2EB614A1">
      <w:pPr>
        <w:bidi w:val="0"/>
        <w:spacing w:line="240" w:lineRule="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mc:AlternateContent>
          <mc:Choice Requires="wps">
            <w:drawing>
              <wp:anchor distT="0" distB="0" distL="114300" distR="114300" simplePos="0" relativeHeight="251661312" behindDoc="0" locked="0" layoutInCell="1" allowOverlap="1">
                <wp:simplePos x="0" y="0"/>
                <wp:positionH relativeFrom="column">
                  <wp:posOffset>3543935</wp:posOffset>
                </wp:positionH>
                <wp:positionV relativeFrom="paragraph">
                  <wp:posOffset>391795</wp:posOffset>
                </wp:positionV>
                <wp:extent cx="274320" cy="137160"/>
                <wp:effectExtent l="6350" t="6350" r="8890" b="8890"/>
                <wp:wrapNone/>
                <wp:docPr id="13" name="矩形 13"/>
                <wp:cNvGraphicFramePr/>
                <a:graphic xmlns:a="http://schemas.openxmlformats.org/drawingml/2006/main">
                  <a:graphicData uri="http://schemas.microsoft.com/office/word/2010/wordprocessingShape">
                    <wps:wsp>
                      <wps:cNvSpPr/>
                      <wps:spPr>
                        <a:xfrm>
                          <a:off x="4686935" y="4277995"/>
                          <a:ext cx="274320" cy="13716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79.05pt;margin-top:30.85pt;height:10.8pt;width:21.6pt;z-index:251661312;v-text-anchor:middle;mso-width-relative:page;mso-height-relative:page;" filled="f" stroked="t" coordsize="21600,21600" o:gfxdata="UEsDBAoAAAAAAIdO4kAAAAAAAAAAAAAAAAAEAAAAZHJzL1BLAwQUAAAACACHTuJASljFOtYAAAAJ&#10;AQAADwAAAGRycy9kb3ducmV2LnhtbE2PsU7DMBCGdyTewTokNmqbqGkU4nRAdGIA2kqsbmySqPbZ&#10;ip02vD3HBOPpvv+/75rt4h272CmNARXIlQBmsQtmxF7B8bB7qIClrNFoF9Aq+LYJtu3tTaNrE674&#10;YS/73DMqwVRrBUPOseY8dYP1Oq1CtEi7rzB5nWmcem4mfaVy7/ijECX3ekS6MOhonwfbnfezJ43o&#10;3qOZ387HT7nsphfzmnS/Uer+ToonYNku+Q+GX33KQEtOpzCjScwpWK8rSaiCUm6AEVAKWQA7KaiK&#10;Anjb8P8ftD9QSwMEFAAAAAgAh07iQGPguDN4AgAA2AQAAA4AAABkcnMvZTJvRG9jLnhtbK1Uy24T&#10;MRTdI/EPlvd08mrSRJ1UUaMgpIpWKoi14/FkLPmF7WRSfgaJHR/B5yB+g2PP9EFh0QVZONdzr8/1&#10;Pfdcn18ctSIH4YO0pqTDkwElwnBbSbMr6ccPmzdnlITITMWUNaKkdyLQi+XrV+etW4iRbayqhCcA&#10;MWHRupI2MbpFUQTeCM3CiXXCwFlbr1nE1u+KyrMW6FoVo8FgWrTWV85bLkLA13XnpD2ifwmgrWvJ&#10;xdryvRYmdqheKBZRUmikC3SZb1vXgsfrug4iElVSVBrziiSwt2ktludssfPMNZL3V2AvucKzmjST&#10;BkkfoNYsMrL38i8oLbm3wdbxhFtddIVkRlDFcPCMm9uGOZFrAdXBPZAe/h8sf3+48URWUMKYEsM0&#10;Ov7r6/efP74RfAA7rQsLBN26G9/vAsxU6rH2Ov2jCHIs6WR6Np2PTym5gz2azebz045dcYyEI2A0&#10;m4xH4J0jYDieDaeZ/eIRyPkQ3wqrSTJK6tG8zCk7XIWI5Ai9D0l5jd1IpXIDlSEtQEezQcJnUGUN&#10;NcDUDpUFs6OEqR3kzqPPkMEqWaXjCSj43fZSeXJgEMlmM8Av3Rzp/ghLudcsNF1cdnUFahkxEUrq&#10;kp6lw/enlQFI4q9jLFlbW92Bb287IQbHNxKwVyzEG+ahPNwfsxmvsdTKoijbW5Q01n/51/cUD0HA&#10;S0kLJaPgz3vmBSXqnYFU5sPJBLAxbyans9QD/9Szfeoxe31pwcMQr4Dj2UzxUd2btbf6E0Z4lbLC&#10;xQxH7o7afnMZuwnDI8DFapXDIHfH4pW5dTyBdw1c7aOtZe7tIzs9aRB87kE/nGminu5z1OODtP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SljFOtYAAAAJAQAADwAAAAAAAAABACAAAAAiAAAAZHJz&#10;L2Rvd25yZXYueG1sUEsBAhQAFAAAAAgAh07iQGPguDN4AgAA2AQAAA4AAAAAAAAAAQAgAAAAJQEA&#10;AGRycy9lMm9Eb2MueG1sUEsFBgAAAAAGAAYAWQEAAA8GAAAAAA==&#10;">
                <v:fill on="f" focussize="0,0"/>
                <v:stroke weight="1pt" color="#FF0000 [2404]" miterlimit="8" joinstyle="miter"/>
                <v:imagedata o:title=""/>
                <o:lock v:ext="edit" aspectratio="f"/>
              </v:rect>
            </w:pict>
          </mc:Fallback>
        </mc:AlternateContent>
      </w:r>
      <w:r>
        <w:rPr>
          <w:rFonts w:hint="eastAsia" w:ascii="仿宋_GB2312" w:hAnsi="仿宋_GB2312" w:eastAsia="仿宋_GB2312" w:cs="仿宋_GB2312"/>
          <w:sz w:val="32"/>
          <w:szCs w:val="32"/>
          <w:lang w:eastAsia="zh-CN"/>
        </w:rPr>
        <w:drawing>
          <wp:inline distT="0" distB="0" distL="114300" distR="114300">
            <wp:extent cx="5260975" cy="2628900"/>
            <wp:effectExtent l="9525" t="9525" r="17780" b="13335"/>
            <wp:docPr id="4" name="图片 4" descr="c889e867-0c0e-459d-a4a5-45e1376b3a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889e867-0c0e-459d-a4a5-45e1376b3a5a"/>
                    <pic:cNvPicPr>
                      <a:picLocks noChangeAspect="1"/>
                    </pic:cNvPicPr>
                  </pic:nvPicPr>
                  <pic:blipFill>
                    <a:blip r:embed="rId12"/>
                    <a:stretch>
                      <a:fillRect/>
                    </a:stretch>
                  </pic:blipFill>
                  <pic:spPr>
                    <a:xfrm>
                      <a:off x="0" y="0"/>
                      <a:ext cx="5260975" cy="2628900"/>
                    </a:xfrm>
                    <a:prstGeom prst="rect">
                      <a:avLst/>
                    </a:prstGeom>
                    <a:ln>
                      <a:solidFill>
                        <a:schemeClr val="bg2">
                          <a:lumMod val="90000"/>
                        </a:schemeClr>
                      </a:solidFill>
                    </a:ln>
                  </pic:spPr>
                </pic:pic>
              </a:graphicData>
            </a:graphic>
          </wp:inline>
        </w:drawing>
      </w:r>
    </w:p>
    <w:p w14:paraId="09E521C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sz w:val="32"/>
          <w:szCs w:val="32"/>
          <w:highlight w:val="yellow"/>
          <w:lang w:val="en-US" w:eastAsia="zh-CN"/>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6-1</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就业服务</w:t>
      </w:r>
      <w:r>
        <w:rPr>
          <w:rFonts w:hint="eastAsia" w:ascii="仿宋_GB2312" w:hAnsi="仿宋_GB2312" w:eastAsia="仿宋_GB2312" w:cs="仿宋_GB2312"/>
          <w:sz w:val="32"/>
          <w:szCs w:val="32"/>
        </w:rPr>
        <w:t>平台”主页</w:t>
      </w:r>
      <w:r>
        <w:rPr>
          <w:rFonts w:hint="eastAsia" w:ascii="仿宋_GB2312" w:hAnsi="仿宋_GB2312" w:eastAsia="仿宋_GB2312" w:cs="仿宋_GB2312"/>
          <w:sz w:val="32"/>
          <w:szCs w:val="32"/>
          <w:highlight w:val="yellow"/>
          <w:lang w:val="en-US" w:eastAsia="zh-CN"/>
        </w:rPr>
        <w:br w:type="textWrapping"/>
      </w:r>
      <w:r>
        <w:rPr>
          <w:rFonts w:hint="eastAsia" w:ascii="仿宋_GB2312" w:hAnsi="仿宋_GB2312" w:eastAsia="仿宋_GB2312" w:cs="仿宋_GB2312"/>
          <w:sz w:val="32"/>
          <w:szCs w:val="32"/>
        </w:rPr>
        <w:drawing>
          <wp:inline distT="0" distB="0" distL="114300" distR="114300">
            <wp:extent cx="5266690" cy="2562225"/>
            <wp:effectExtent l="0" t="0" r="6350" b="133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5266690" cy="2562225"/>
                    </a:xfrm>
                    <a:prstGeom prst="rect">
                      <a:avLst/>
                    </a:prstGeom>
                    <a:noFill/>
                    <a:ln>
                      <a:noFill/>
                    </a:ln>
                  </pic:spPr>
                </pic:pic>
              </a:graphicData>
            </a:graphic>
          </wp:inline>
        </w:drawing>
      </w:r>
    </w:p>
    <w:p w14:paraId="15454F9B">
      <w:pPr>
        <w:pageBreakBefore w:val="0"/>
        <w:widowControl w:val="0"/>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lang w:val="en-US"/>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6-2</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就业服务</w:t>
      </w:r>
      <w:r>
        <w:rPr>
          <w:rFonts w:hint="eastAsia" w:ascii="仿宋_GB2312" w:hAnsi="仿宋_GB2312" w:eastAsia="仿宋_GB2312" w:cs="仿宋_GB2312"/>
          <w:sz w:val="32"/>
          <w:szCs w:val="32"/>
        </w:rPr>
        <w:t>平台”</w:t>
      </w:r>
      <w:r>
        <w:rPr>
          <w:rFonts w:hint="eastAsia" w:ascii="仿宋_GB2312" w:hAnsi="仿宋_GB2312" w:eastAsia="仿宋_GB2312" w:cs="仿宋_GB2312"/>
          <w:sz w:val="32"/>
          <w:szCs w:val="32"/>
          <w:lang w:val="en-US" w:eastAsia="zh-CN"/>
        </w:rPr>
        <w:t>招聘会云平台主页</w:t>
      </w:r>
    </w:p>
    <w:p w14:paraId="483A9EA6">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已注册单位直接进行登录；未注册单位，根据注册要求填写信息进行注册、注册成功后进行登录。</w:t>
      </w:r>
    </w:p>
    <w:p w14:paraId="23E959E3">
      <w:pPr>
        <w:pStyle w:val="2"/>
        <w:keepNext/>
        <w:keepLines/>
        <w:pageBreakBefore w:val="0"/>
        <w:widowControl w:val="0"/>
        <w:numPr>
          <w:ilvl w:val="0"/>
          <w:numId w:val="1"/>
        </w:numPr>
        <w:kinsoku/>
        <w:wordWrap/>
        <w:overflowPunct/>
        <w:topLinePunct w:val="0"/>
        <w:autoSpaceDE/>
        <w:autoSpaceDN/>
        <w:bidi w:val="0"/>
        <w:adjustRightInd/>
        <w:snapToGrid/>
        <w:spacing w:line="580" w:lineRule="exact"/>
        <w:ind w:left="0" w:leftChars="0" w:firstLine="1134" w:firstLineChars="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招聘会报名</w:t>
      </w:r>
    </w:p>
    <w:p w14:paraId="4A2BB9C0">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单位进行选择正在进行的招聘会，点击“报名”按钮。选择线上/线下招聘会。填写招聘会报名的企业信息，保存后等待开展招聘会的主办方审核。如图7-1、7-2所示。</w:t>
      </w:r>
    </w:p>
    <w:p w14:paraId="45559B34">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注：线下招聘会，需要填写企业营业执照、单位标志、联系人手机号、参会人车牌号、参会人数信息。</w:t>
      </w:r>
    </w:p>
    <w:p w14:paraId="4C57BC75">
      <w:pPr>
        <w:spacing w:line="240" w:lineRule="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264150" cy="2452370"/>
            <wp:effectExtent l="0" t="0" r="8890" b="1270"/>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pic:cNvPicPr>
                      <a:picLocks noChangeAspect="1"/>
                    </pic:cNvPicPr>
                  </pic:nvPicPr>
                  <pic:blipFill>
                    <a:blip r:embed="rId14"/>
                    <a:stretch>
                      <a:fillRect/>
                    </a:stretch>
                  </pic:blipFill>
                  <pic:spPr>
                    <a:xfrm>
                      <a:off x="0" y="0"/>
                      <a:ext cx="5264150" cy="2452370"/>
                    </a:xfrm>
                    <a:prstGeom prst="rect">
                      <a:avLst/>
                    </a:prstGeom>
                    <a:noFill/>
                    <a:ln>
                      <a:noFill/>
                    </a:ln>
                  </pic:spPr>
                </pic:pic>
              </a:graphicData>
            </a:graphic>
          </wp:inline>
        </w:drawing>
      </w:r>
    </w:p>
    <w:p w14:paraId="172185AB">
      <w:pPr>
        <w:keepNext w:val="0"/>
        <w:keepLines w:val="0"/>
        <w:pageBreakBefore w:val="0"/>
        <w:widowControl w:val="0"/>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7-1</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报名招聘会页面</w:t>
      </w:r>
    </w:p>
    <w:p w14:paraId="7F769E2F">
      <w:pPr>
        <w:spacing w:line="240" w:lineRule="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268595" cy="2474595"/>
            <wp:effectExtent l="0" t="0" r="4445" b="9525"/>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15"/>
                    <a:srcRect b="3849"/>
                    <a:stretch>
                      <a:fillRect/>
                    </a:stretch>
                  </pic:blipFill>
                  <pic:spPr>
                    <a:xfrm>
                      <a:off x="0" y="0"/>
                      <a:ext cx="5268595" cy="2474595"/>
                    </a:xfrm>
                    <a:prstGeom prst="rect">
                      <a:avLst/>
                    </a:prstGeom>
                    <a:noFill/>
                    <a:ln>
                      <a:noFill/>
                    </a:ln>
                  </pic:spPr>
                </pic:pic>
              </a:graphicData>
            </a:graphic>
          </wp:inline>
        </w:drawing>
      </w:r>
    </w:p>
    <w:p w14:paraId="33C5F358">
      <w:pPr>
        <w:pageBreakBefore w:val="0"/>
        <w:widowControl w:val="0"/>
        <w:kinsoku/>
        <w:wordWrap/>
        <w:overflowPunct/>
        <w:topLinePunct w:val="0"/>
        <w:autoSpaceDE/>
        <w:autoSpaceDN/>
        <w:bidi w:val="0"/>
        <w:adjustRightInd/>
        <w:snapToGrid/>
        <w:spacing w:line="580" w:lineRule="atLeast"/>
        <w:jc w:val="center"/>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7-2</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报名招聘会页面</w:t>
      </w:r>
    </w:p>
    <w:p w14:paraId="6D069993">
      <w:pPr>
        <w:pStyle w:val="2"/>
        <w:keepNext/>
        <w:keepLines/>
        <w:pageBreakBefore w:val="0"/>
        <w:widowControl w:val="0"/>
        <w:numPr>
          <w:ilvl w:val="0"/>
          <w:numId w:val="1"/>
        </w:numPr>
        <w:kinsoku/>
        <w:wordWrap/>
        <w:overflowPunct/>
        <w:topLinePunct w:val="0"/>
        <w:autoSpaceDE/>
        <w:autoSpaceDN/>
        <w:bidi w:val="0"/>
        <w:adjustRightInd/>
        <w:snapToGrid/>
        <w:spacing w:line="580" w:lineRule="atLeast"/>
        <w:ind w:left="0" w:leftChars="0" w:firstLine="1134" w:firstLineChars="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发布职位信息</w:t>
      </w:r>
    </w:p>
    <w:p w14:paraId="665DCCC7">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线上招聘会：如选择报名线上招聘会，单位选择“管理招聘信息”模块发布拟招录职位信息后选择招聘会场次，并等待主办方审核。如图8-1、8-2所示。</w:t>
      </w:r>
    </w:p>
    <w:p w14:paraId="7A469E2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drawing>
          <wp:inline distT="0" distB="0" distL="114300" distR="114300">
            <wp:extent cx="5261610" cy="2425065"/>
            <wp:effectExtent l="0" t="0" r="11430" b="13335"/>
            <wp:docPr id="24" name="图片 24" descr="9a518105be13778dd5a899e7ff4ae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9a518105be13778dd5a899e7ff4ae886"/>
                    <pic:cNvPicPr>
                      <a:picLocks noChangeAspect="1"/>
                    </pic:cNvPicPr>
                  </pic:nvPicPr>
                  <pic:blipFill>
                    <a:blip r:embed="rId16"/>
                    <a:stretch>
                      <a:fillRect/>
                    </a:stretch>
                  </pic:blipFill>
                  <pic:spPr>
                    <a:xfrm>
                      <a:off x="0" y="0"/>
                      <a:ext cx="5261610" cy="2425065"/>
                    </a:xfrm>
                    <a:prstGeom prst="rect">
                      <a:avLst/>
                    </a:prstGeom>
                  </pic:spPr>
                </pic:pic>
              </a:graphicData>
            </a:graphic>
          </wp:inline>
        </w:drawing>
      </w:r>
    </w:p>
    <w:p w14:paraId="26E35C1F">
      <w:pPr>
        <w:keepNext w:val="0"/>
        <w:keepLines w:val="0"/>
        <w:pageBreakBefore w:val="0"/>
        <w:widowControl w:val="0"/>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8-1</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发布职位信息</w:t>
      </w:r>
    </w:p>
    <w:p w14:paraId="66E30DF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drawing>
          <wp:inline distT="0" distB="0" distL="114300" distR="114300">
            <wp:extent cx="5260340" cy="2532380"/>
            <wp:effectExtent l="0" t="0" r="12700" b="12700"/>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7"/>
                    <a:stretch>
                      <a:fillRect/>
                    </a:stretch>
                  </pic:blipFill>
                  <pic:spPr>
                    <a:xfrm>
                      <a:off x="0" y="0"/>
                      <a:ext cx="5260340" cy="2532380"/>
                    </a:xfrm>
                    <a:prstGeom prst="rect">
                      <a:avLst/>
                    </a:prstGeom>
                    <a:noFill/>
                    <a:ln>
                      <a:noFill/>
                    </a:ln>
                  </pic:spPr>
                </pic:pic>
              </a:graphicData>
            </a:graphic>
          </wp:inline>
        </w:drawing>
      </w:r>
    </w:p>
    <w:p w14:paraId="2245D668">
      <w:pPr>
        <w:keepNext w:val="0"/>
        <w:keepLines w:val="0"/>
        <w:pageBreakBefore w:val="0"/>
        <w:widowControl w:val="0"/>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8-2</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发布职位信息</w:t>
      </w:r>
    </w:p>
    <w:p w14:paraId="1C32B8B8">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线下招聘会：如选择报名线下招聘会，学校将于两个工作日内对报名单位和招聘信息申请进行审核，并编制展位号，审核结果和展位号可通过注册邮箱、单位登录后台进行查看，等待线下招聘会开启按时参加即可。如图9-1、9-2所示。</w:t>
      </w:r>
    </w:p>
    <w:p w14:paraId="305FBA9B">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p>
    <w:p w14:paraId="216A8D44">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271770" cy="2532380"/>
            <wp:effectExtent l="0" t="0" r="1270" b="1270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8"/>
                    <a:stretch>
                      <a:fillRect/>
                    </a:stretch>
                  </pic:blipFill>
                  <pic:spPr>
                    <a:xfrm>
                      <a:off x="0" y="0"/>
                      <a:ext cx="5271770" cy="2532380"/>
                    </a:xfrm>
                    <a:prstGeom prst="rect">
                      <a:avLst/>
                    </a:prstGeom>
                    <a:noFill/>
                    <a:ln>
                      <a:noFill/>
                    </a:ln>
                  </pic:spPr>
                </pic:pic>
              </a:graphicData>
            </a:graphic>
          </wp:inline>
        </w:drawing>
      </w:r>
    </w:p>
    <w:p w14:paraId="3E536664">
      <w:pPr>
        <w:keepNext w:val="0"/>
        <w:keepLines w:val="0"/>
        <w:pageBreakBefore w:val="0"/>
        <w:widowControl w:val="0"/>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lang w:val="en-US"/>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9-1</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单位查看招聘会列表</w:t>
      </w:r>
    </w:p>
    <w:p w14:paraId="63E48270">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drawing>
          <wp:inline distT="0" distB="0" distL="114300" distR="114300">
            <wp:extent cx="5610225" cy="2588895"/>
            <wp:effectExtent l="0" t="0" r="13335" b="1905"/>
            <wp:docPr id="12" name="图片 1" descr="G:/教育厅/2025/采集/未标题-2.jpg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G:/教育厅/2025/采集/未标题-2.jpg未标题-2"/>
                    <pic:cNvPicPr>
                      <a:picLocks noChangeAspect="1"/>
                    </pic:cNvPicPr>
                  </pic:nvPicPr>
                  <pic:blipFill>
                    <a:blip r:embed="rId19"/>
                    <a:srcRect l="25" r="25"/>
                    <a:stretch>
                      <a:fillRect/>
                    </a:stretch>
                  </pic:blipFill>
                  <pic:spPr>
                    <a:xfrm>
                      <a:off x="0" y="0"/>
                      <a:ext cx="5610225" cy="2588895"/>
                    </a:xfrm>
                    <a:prstGeom prst="rect">
                      <a:avLst/>
                    </a:prstGeom>
                    <a:noFill/>
                    <a:ln>
                      <a:noFill/>
                    </a:ln>
                  </pic:spPr>
                </pic:pic>
              </a:graphicData>
            </a:graphic>
          </wp:inline>
        </w:drawing>
      </w:r>
    </w:p>
    <w:p w14:paraId="51BCD2FB">
      <w:pPr>
        <w:keepNext w:val="0"/>
        <w:keepLines w:val="0"/>
        <w:pageBreakBefore w:val="0"/>
        <w:widowControl w:val="0"/>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9-2</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单位查看展位号页面</w:t>
      </w:r>
    </w:p>
    <w:p w14:paraId="45DA4255">
      <w:pPr>
        <w:pStyle w:val="2"/>
        <w:keepNext/>
        <w:keepLines/>
        <w:pageBreakBefore w:val="0"/>
        <w:widowControl w:val="0"/>
        <w:numPr>
          <w:ilvl w:val="0"/>
          <w:numId w:val="1"/>
        </w:numPr>
        <w:kinsoku/>
        <w:wordWrap/>
        <w:overflowPunct/>
        <w:topLinePunct w:val="0"/>
        <w:autoSpaceDE/>
        <w:autoSpaceDN/>
        <w:bidi w:val="0"/>
        <w:adjustRightInd/>
        <w:snapToGrid/>
        <w:spacing w:line="580" w:lineRule="exact"/>
        <w:ind w:left="0" w:leftChars="0" w:firstLine="1134" w:firstLineChars="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申请视频面试</w:t>
      </w:r>
    </w:p>
    <w:p w14:paraId="4E1372B5">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单位选择左侧菜单“视频面试”，选择列表下进行参加的招聘会进行“申请视频面试”操作。如图10、11所示。</w:t>
      </w:r>
    </w:p>
    <w:p w14:paraId="47BFF5AD">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274310" cy="2571115"/>
            <wp:effectExtent l="0" t="0" r="13970" b="4445"/>
            <wp:docPr id="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20"/>
                    <a:stretch>
                      <a:fillRect/>
                    </a:stretch>
                  </pic:blipFill>
                  <pic:spPr>
                    <a:xfrm>
                      <a:off x="0" y="0"/>
                      <a:ext cx="5274310" cy="2571115"/>
                    </a:xfrm>
                    <a:prstGeom prst="rect">
                      <a:avLst/>
                    </a:prstGeom>
                    <a:noFill/>
                    <a:ln>
                      <a:noFill/>
                    </a:ln>
                  </pic:spPr>
                </pic:pic>
              </a:graphicData>
            </a:graphic>
          </wp:inline>
        </w:drawing>
      </w:r>
    </w:p>
    <w:p w14:paraId="29AECF40">
      <w:pPr>
        <w:keepNext w:val="0"/>
        <w:keepLines w:val="0"/>
        <w:pageBreakBefore w:val="0"/>
        <w:widowControl w:val="0"/>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10</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申请视频面试页面</w:t>
      </w:r>
    </w:p>
    <w:p w14:paraId="256E09A0">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进行填写视频过程中所需的必填信息，保存等待主办方审核。</w:t>
      </w:r>
    </w:p>
    <w:p w14:paraId="486B15D7">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266690" cy="2545715"/>
            <wp:effectExtent l="0" t="0" r="6350" b="14605"/>
            <wp:docPr id="4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1"/>
                    <pic:cNvPicPr>
                      <a:picLocks noChangeAspect="1"/>
                    </pic:cNvPicPr>
                  </pic:nvPicPr>
                  <pic:blipFill>
                    <a:blip r:embed="rId21"/>
                    <a:stretch>
                      <a:fillRect/>
                    </a:stretch>
                  </pic:blipFill>
                  <pic:spPr>
                    <a:xfrm>
                      <a:off x="0" y="0"/>
                      <a:ext cx="5266690" cy="2545715"/>
                    </a:xfrm>
                    <a:prstGeom prst="rect">
                      <a:avLst/>
                    </a:prstGeom>
                    <a:noFill/>
                    <a:ln>
                      <a:noFill/>
                    </a:ln>
                  </pic:spPr>
                </pic:pic>
              </a:graphicData>
            </a:graphic>
          </wp:inline>
        </w:drawing>
      </w:r>
    </w:p>
    <w:p w14:paraId="7056C1CE">
      <w:pPr>
        <w:pageBreakBefore w:val="0"/>
        <w:widowControl w:val="0"/>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11</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申请视频面试页面</w:t>
      </w:r>
    </w:p>
    <w:p w14:paraId="728289C4">
      <w:pPr>
        <w:pStyle w:val="2"/>
        <w:keepNext/>
        <w:keepLines/>
        <w:pageBreakBefore w:val="0"/>
        <w:widowControl w:val="0"/>
        <w:numPr>
          <w:ilvl w:val="0"/>
          <w:numId w:val="1"/>
        </w:numPr>
        <w:kinsoku/>
        <w:wordWrap/>
        <w:overflowPunct/>
        <w:topLinePunct w:val="0"/>
        <w:autoSpaceDE/>
        <w:autoSpaceDN/>
        <w:bidi w:val="0"/>
        <w:adjustRightInd/>
        <w:snapToGrid/>
        <w:spacing w:line="580" w:lineRule="exact"/>
        <w:ind w:left="0" w:leftChars="0" w:firstLine="1134" w:firstLineChars="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上传宣讲会视频</w:t>
      </w:r>
    </w:p>
    <w:p w14:paraId="7F62BEF5">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单位选择左侧“上传宣讲会视频”模块进行上传视频（宣讲会视频格式为MP4、mkv文件，大小不超过200M，时长不超过10分钟），上传后等待主办方审核；如图12所示。</w:t>
      </w:r>
    </w:p>
    <w:p w14:paraId="24BBA8F8">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审核通过后，单位使用网上就业双选会云平台栏目或“山东就业创业导航”微信平台发布岗位需求以及宣讲会视频。</w:t>
      </w:r>
    </w:p>
    <w:p w14:paraId="4CBCF1E6">
      <w:pPr>
        <w:spacing w:line="240" w:lineRule="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264150" cy="2548255"/>
            <wp:effectExtent l="0" t="0" r="8890" b="12065"/>
            <wp:docPr id="5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7"/>
                    <pic:cNvPicPr>
                      <a:picLocks noChangeAspect="1"/>
                    </pic:cNvPicPr>
                  </pic:nvPicPr>
                  <pic:blipFill>
                    <a:blip r:embed="rId22"/>
                    <a:stretch>
                      <a:fillRect/>
                    </a:stretch>
                  </pic:blipFill>
                  <pic:spPr>
                    <a:xfrm>
                      <a:off x="0" y="0"/>
                      <a:ext cx="5264150" cy="2548255"/>
                    </a:xfrm>
                    <a:prstGeom prst="rect">
                      <a:avLst/>
                    </a:prstGeom>
                    <a:noFill/>
                    <a:ln>
                      <a:noFill/>
                    </a:ln>
                  </pic:spPr>
                </pic:pic>
              </a:graphicData>
            </a:graphic>
          </wp:inline>
        </w:drawing>
      </w:r>
    </w:p>
    <w:p w14:paraId="6F1D6780">
      <w:pPr>
        <w:pageBreakBefore w:val="0"/>
        <w:widowControl w:val="0"/>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12</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上传宣讲会视频页面</w:t>
      </w:r>
    </w:p>
    <w:p w14:paraId="0C083996">
      <w:pPr>
        <w:pStyle w:val="2"/>
        <w:keepNext/>
        <w:keepLines/>
        <w:pageBreakBefore w:val="0"/>
        <w:widowControl w:val="0"/>
        <w:numPr>
          <w:ilvl w:val="0"/>
          <w:numId w:val="1"/>
        </w:numPr>
        <w:kinsoku/>
        <w:wordWrap/>
        <w:overflowPunct/>
        <w:topLinePunct w:val="0"/>
        <w:autoSpaceDE/>
        <w:autoSpaceDN/>
        <w:bidi w:val="0"/>
        <w:adjustRightInd/>
        <w:snapToGrid/>
        <w:spacing w:line="580" w:lineRule="exact"/>
        <w:ind w:left="0" w:leftChars="0" w:firstLine="1134" w:firstLineChars="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视频面试</w:t>
      </w:r>
    </w:p>
    <w:p w14:paraId="67599190">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用人单位使用招聘会云平台“视频面试”模块或者使用“山东就业创业导航”完成云端视频面试，如图13所示。</w:t>
      </w:r>
    </w:p>
    <w:p w14:paraId="397DB2AD">
      <w:pPr>
        <w:numPr>
          <w:ilvl w:val="0"/>
          <w:numId w:val="0"/>
        </w:numPr>
        <w:spacing w:line="240" w:lineRule="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266690" cy="2537460"/>
            <wp:effectExtent l="0" t="0" r="6350" b="7620"/>
            <wp:docPr id="6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8"/>
                    <pic:cNvPicPr>
                      <a:picLocks noChangeAspect="1"/>
                    </pic:cNvPicPr>
                  </pic:nvPicPr>
                  <pic:blipFill>
                    <a:blip r:embed="rId23"/>
                    <a:stretch>
                      <a:fillRect/>
                    </a:stretch>
                  </pic:blipFill>
                  <pic:spPr>
                    <a:xfrm>
                      <a:off x="0" y="0"/>
                      <a:ext cx="5266690" cy="2537460"/>
                    </a:xfrm>
                    <a:prstGeom prst="rect">
                      <a:avLst/>
                    </a:prstGeom>
                    <a:noFill/>
                    <a:ln>
                      <a:noFill/>
                    </a:ln>
                  </pic:spPr>
                </pic:pic>
              </a:graphicData>
            </a:graphic>
          </wp:inline>
        </w:drawing>
      </w:r>
    </w:p>
    <w:p w14:paraId="00FDCDDA">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br w:type="page"/>
      </w:r>
    </w:p>
    <w:p w14:paraId="4FD3E141">
      <w:pPr>
        <w:keepNext w:val="0"/>
        <w:keepLines w:val="0"/>
        <w:pageBreakBefore w:val="0"/>
        <w:widowControl w:val="0"/>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13</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视频面试页面</w:t>
      </w:r>
    </w:p>
    <w:p w14:paraId="3F10DCED">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邀约、签约。用人单位使用“就业服务平台”或者使用“山东就业创业导航”完成邀约、签约等流程。如图14所示。</w:t>
      </w:r>
    </w:p>
    <w:p w14:paraId="704E925C">
      <w:pPr>
        <w:spacing w:line="240" w:lineRule="auto"/>
        <w:rPr>
          <w:rFonts w:hint="eastAsia" w:ascii="仿宋_GB2312" w:hAnsi="仿宋_GB2312" w:eastAsia="仿宋_GB2312" w:cs="仿宋_GB2312"/>
          <w:sz w:val="32"/>
          <w:szCs w:val="32"/>
          <w:highlight w:val="none"/>
          <w:lang w:eastAsia="zh-CN"/>
        </w:rPr>
      </w:pPr>
      <w:r>
        <w:rPr>
          <w:rFonts w:hint="eastAsia" w:ascii="仿宋_GB2312" w:hAnsi="仿宋_GB2312" w:eastAsia="仿宋_GB2312" w:cs="仿宋_GB2312"/>
          <w:sz w:val="32"/>
          <w:szCs w:val="32"/>
          <w:highlight w:val="none"/>
          <w:lang w:eastAsia="zh-CN"/>
        </w:rPr>
        <w:drawing>
          <wp:inline distT="0" distB="0" distL="114300" distR="114300">
            <wp:extent cx="5838825" cy="2218055"/>
            <wp:effectExtent l="9525" t="9525" r="19050" b="12700"/>
            <wp:docPr id="8" name="图片 8" descr="列表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列表1"/>
                    <pic:cNvPicPr>
                      <a:picLocks noChangeAspect="1"/>
                    </pic:cNvPicPr>
                  </pic:nvPicPr>
                  <pic:blipFill>
                    <a:blip r:embed="rId24"/>
                    <a:stretch>
                      <a:fillRect/>
                    </a:stretch>
                  </pic:blipFill>
                  <pic:spPr>
                    <a:xfrm>
                      <a:off x="0" y="0"/>
                      <a:ext cx="5838825" cy="2218055"/>
                    </a:xfrm>
                    <a:prstGeom prst="rect">
                      <a:avLst/>
                    </a:prstGeom>
                    <a:ln>
                      <a:solidFill>
                        <a:schemeClr val="bg2">
                          <a:lumMod val="90000"/>
                        </a:schemeClr>
                      </a:solidFill>
                    </a:ln>
                  </pic:spPr>
                </pic:pic>
              </a:graphicData>
            </a:graphic>
          </wp:inline>
        </w:drawing>
      </w:r>
    </w:p>
    <w:p w14:paraId="4C5483FD">
      <w:pPr>
        <w:keepNext w:val="0"/>
        <w:keepLines w:val="0"/>
        <w:pageBreakBefore w:val="0"/>
        <w:widowControl w:val="0"/>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14</w:t>
      </w:r>
      <w:r>
        <w:rPr>
          <w:rFonts w:hint="eastAsia" w:ascii="仿宋_GB2312" w:hAnsi="仿宋_GB2312" w:eastAsia="仿宋_GB2312" w:cs="仿宋_GB2312"/>
          <w:sz w:val="32"/>
          <w:szCs w:val="32"/>
        </w:rPr>
        <w:t>：“山东省</w:t>
      </w:r>
      <w:r>
        <w:rPr>
          <w:rFonts w:hint="eastAsia" w:ascii="仿宋_GB2312" w:hAnsi="仿宋_GB2312" w:eastAsia="仿宋_GB2312" w:cs="仿宋_GB2312"/>
          <w:sz w:val="32"/>
          <w:szCs w:val="32"/>
          <w:lang w:eastAsia="zh-CN"/>
        </w:rPr>
        <w:t>大学生就业服务平台</w:t>
      </w:r>
      <w:r>
        <w:rPr>
          <w:rFonts w:hint="eastAsia" w:ascii="仿宋_GB2312" w:hAnsi="仿宋_GB2312" w:eastAsia="仿宋_GB2312" w:cs="仿宋_GB2312"/>
          <w:sz w:val="32"/>
          <w:szCs w:val="32"/>
        </w:rPr>
        <w:t>”招聘操作页面</w:t>
      </w:r>
    </w:p>
    <w:p w14:paraId="7BA539F0">
      <w:pPr>
        <w:pStyle w:val="2"/>
        <w:keepNext/>
        <w:keepLines/>
        <w:pageBreakBefore w:val="0"/>
        <w:widowControl w:val="0"/>
        <w:numPr>
          <w:ilvl w:val="0"/>
          <w:numId w:val="1"/>
        </w:numPr>
        <w:kinsoku/>
        <w:wordWrap/>
        <w:overflowPunct/>
        <w:topLinePunct w:val="0"/>
        <w:autoSpaceDE/>
        <w:autoSpaceDN/>
        <w:bidi w:val="0"/>
        <w:adjustRightInd/>
        <w:snapToGrid/>
        <w:spacing w:line="580" w:lineRule="exact"/>
        <w:ind w:left="0" w:leftChars="0" w:firstLine="1134" w:firstLineChars="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已收简历</w:t>
      </w:r>
    </w:p>
    <w:p w14:paraId="1417FA37">
      <w:pPr>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单位可在当前模块下查看发布职位所报名的学生简历。如图15所示。</w:t>
      </w:r>
    </w:p>
    <w:p w14:paraId="45BCD8D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601970" cy="2731135"/>
            <wp:effectExtent l="0" t="0" r="6350" b="12065"/>
            <wp:docPr id="6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9"/>
                    <pic:cNvPicPr>
                      <a:picLocks noChangeAspect="1"/>
                    </pic:cNvPicPr>
                  </pic:nvPicPr>
                  <pic:blipFill>
                    <a:blip r:embed="rId25"/>
                    <a:stretch>
                      <a:fillRect/>
                    </a:stretch>
                  </pic:blipFill>
                  <pic:spPr>
                    <a:xfrm>
                      <a:off x="0" y="0"/>
                      <a:ext cx="5601970" cy="2731135"/>
                    </a:xfrm>
                    <a:prstGeom prst="rect">
                      <a:avLst/>
                    </a:prstGeom>
                    <a:noFill/>
                    <a:ln>
                      <a:noFill/>
                    </a:ln>
                  </pic:spPr>
                </pic:pic>
              </a:graphicData>
            </a:graphic>
          </wp:inline>
        </w:drawing>
      </w:r>
    </w:p>
    <w:p w14:paraId="1A2E5352">
      <w:pPr>
        <w:pageBreakBefore w:val="0"/>
        <w:widowControl w:val="0"/>
        <w:kinsoku/>
        <w:wordWrap/>
        <w:overflowPunct/>
        <w:topLinePunct w:val="0"/>
        <w:autoSpaceDE/>
        <w:autoSpaceDN/>
        <w:bidi w:val="0"/>
        <w:adjustRightInd/>
        <w:snapToGrid/>
        <w:spacing w:line="580" w:lineRule="exact"/>
        <w:jc w:val="center"/>
        <w:textAlignment w:val="auto"/>
        <w:rPr>
          <w:rFonts w:asciiTheme="minorEastAsia" w:hAnsiTheme="minorEastAsia"/>
          <w:sz w:val="28"/>
          <w:szCs w:val="28"/>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15</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已收简历页面</w:t>
      </w:r>
      <w:r>
        <w:rPr>
          <w:rFonts w:ascii="仿宋_GB2312" w:hAnsi="Times New Roman" w:eastAsia="仿宋_GB2312" w:cs="Times New Roman"/>
          <w:color w:val="000000" w:themeColor="text1"/>
          <w:kern w:val="0"/>
          <w:sz w:val="32"/>
          <w:szCs w:val="32"/>
          <w14:textFill>
            <w14:solidFill>
              <w14:schemeClr w14:val="tx1"/>
            </w14:solidFill>
          </w14:textFill>
        </w:rPr>
        <mc:AlternateContent>
          <mc:Choice Requires="wps">
            <w:drawing>
              <wp:anchor distT="45720" distB="45720" distL="114300" distR="114300" simplePos="0" relativeHeight="251659264" behindDoc="0" locked="0" layoutInCell="1" allowOverlap="1">
                <wp:simplePos x="0" y="0"/>
                <wp:positionH relativeFrom="column">
                  <wp:posOffset>-1064260</wp:posOffset>
                </wp:positionH>
                <wp:positionV relativeFrom="paragraph">
                  <wp:posOffset>821690</wp:posOffset>
                </wp:positionV>
                <wp:extent cx="2106930" cy="289560"/>
                <wp:effectExtent l="0" t="1270" r="2540" b="4445"/>
                <wp:wrapSquare wrapText="bothSides"/>
                <wp:docPr id="11" name="Text Box 4"/>
                <wp:cNvGraphicFramePr/>
                <a:graphic xmlns:a="http://schemas.openxmlformats.org/drawingml/2006/main">
                  <a:graphicData uri="http://schemas.microsoft.com/office/word/2010/wordprocessingShape">
                    <wps:wsp>
                      <wps:cNvSpPr txBox="1">
                        <a:spLocks noChangeArrowheads="1"/>
                      </wps:cNvSpPr>
                      <wps:spPr bwMode="auto">
                        <a:xfrm>
                          <a:off x="0" y="0"/>
                          <a:ext cx="2106930" cy="289560"/>
                        </a:xfrm>
                        <a:prstGeom prst="rect">
                          <a:avLst/>
                        </a:prstGeom>
                        <a:solidFill>
                          <a:srgbClr val="FFFFFF"/>
                        </a:solidFill>
                        <a:ln>
                          <a:noFill/>
                        </a:ln>
                      </wps:spPr>
                      <wps:txbx>
                        <w:txbxContent>
                          <w:p w14:paraId="150C0C1F">
                            <w:pPr>
                              <w:rPr>
                                <w:rFonts w:ascii="黑体" w:hAnsi="黑体" w:eastAsia="黑体"/>
                                <w:sz w:val="24"/>
                                <w:szCs w:val="24"/>
                              </w:rPr>
                            </w:pP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4" o:spid="_x0000_s1026" o:spt="202" type="#_x0000_t202" style="position:absolute;left:0pt;margin-left:-83.8pt;margin-top:64.7pt;height:22.8pt;width:165.9pt;mso-wrap-distance-bottom:3.6pt;mso-wrap-distance-left:9pt;mso-wrap-distance-right:9pt;mso-wrap-distance-top:3.6pt;z-index:251659264;mso-width-relative:margin;mso-height-relative:margin;mso-width-percent:400;mso-height-percent:200;" fillcolor="#FFFFFF" filled="t" stroked="f" coordsize="21600,21600" o:gfxdata="UEsDBAoAAAAAAIdO4kAAAAAAAAAAAAAAAAAEAAAAZHJzL1BLAwQUAAAACACHTuJAIiw8ZtsAAAAM&#10;AQAADwAAAGRycy9kb3ducmV2LnhtbE2Py07DMBBF90j8gzVIbFBrJyppCXEqnht2LanE0o2nSSAe&#10;R7H7gK9nuoLdjO7RnTPF8uR6ccAxdJ40JFMFAqn2tqNGQ/X+OlmACNGQNb0n1PCNAZbl5UVhcuuP&#10;tMLDOjaCSyjkRkMb45BLGeoWnQlTPyBxtvOjM5HXsZF2NEcud71MlcqkMx3xhdYM+NRi/bXeOw0/&#10;j9Xzw8tNTHZp/Eg3K/dW1Z9G6+urRN2DiHiKfzCc9VkdSnba+j3ZIHoNkySbZ8xykt7NQJyRbJaC&#10;2PIwv1Ugy0L+f6L8BVBLAwQUAAAACACHTuJAvum+NxoCAAA+BAAADgAAAGRycy9lMm9Eb2MueG1s&#10;rVNNb9swDL0P2H8QdF8cZ2nWGHGKLkGGAd0H0O4HyLJsC7NFjVJiZ79+lJxkQXbpYT4Yokg+8j1S&#10;q4eha9lBodNgcp5OppwpI6HUps75j5fdu3vOnBemFC0YlfOjcvxh/fbNqreZmkEDbamQEYhxWW9z&#10;3nhvsyRxslGdcBOwypCzAuyEJxPrpETRE3rXJrPpdJH0gKVFkMo5ut2OTn5CxNcAQlVpqbYg950y&#10;fkRF1QpPlFyjrePr2G1VKem/VZVTnrU5J6Y+/qkInYvwT9YrkdUobKPlqQXxmhZuOHVCGyp6gdoK&#10;L9ge9T9QnZYIDio/kdAlI5GoCLFIpzfaPDfCqsiFpHb2Irr7f7Dy6+E7Ml3SJqScGdHRxF/U4NlH&#10;GNg8yNNbl1HUs6U4P9A1hUaqzj6B/OmYgU0jTK0eEaFvlCipvTRkJlepI44LIEX/BUoqI/YeItBQ&#10;YRe0IzUYodNojpfRhFYkXc7S6WL5nlySfLP75d0izi4R2TnbovOfFHQsHHKONPqILg5PzoduRHYO&#10;CcUctLrc6baNBtbFpkV2ELQmu/hFAjdhrQnBBkLaiBhuIs3AbOToh2I4yVZAeSTCCOPa0aOjQwP4&#10;m7OeVi7n7tdeoOKs/WxItGU6n4cdjcb87sOMDLz2FNceYSRB5dxzNh43ftzrvUVdN1TpPKZHEnqn&#10;owZhImNXp75praI0pycQ9vbajlF/n/36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IsPGbbAAAA&#10;DAEAAA8AAAAAAAAAAQAgAAAAIgAAAGRycy9kb3ducmV2LnhtbFBLAQIUABQAAAAIAIdO4kC+6b43&#10;GgIAAD4EAAAOAAAAAAAAAAEAIAAAACoBAABkcnMvZTJvRG9jLnhtbFBLBQYAAAAABgAGAFkBAAC2&#10;BQAAAAA=&#10;">
                <v:fill on="t" focussize="0,0"/>
                <v:stroke on="f"/>
                <v:imagedata o:title=""/>
                <o:lock v:ext="edit" aspectratio="f"/>
                <v:textbox style="mso-fit-shape-to-text:t;">
                  <w:txbxContent>
                    <w:p w14:paraId="150C0C1F">
                      <w:pPr>
                        <w:rPr>
                          <w:rFonts w:ascii="黑体" w:hAnsi="黑体" w:eastAsia="黑体"/>
                          <w:sz w:val="24"/>
                          <w:szCs w:val="24"/>
                        </w:rPr>
                      </w:pPr>
                    </w:p>
                  </w:txbxContent>
                </v:textbox>
                <w10:wrap type="square"/>
              </v:shape>
            </w:pict>
          </mc:Fallback>
        </mc:AlternateContent>
      </w:r>
      <w:r>
        <w:rPr>
          <w:rFonts w:ascii="仿宋_GB2312" w:hAnsi="Times New Roman" w:eastAsia="仿宋_GB2312" w:cs="Times New Roman"/>
          <w:color w:val="000000" w:themeColor="text1"/>
          <w:kern w:val="0"/>
          <w:sz w:val="32"/>
          <w:szCs w:val="32"/>
          <w14:textFill>
            <w14:solidFill>
              <w14:schemeClr w14:val="tx1"/>
            </w14:solidFill>
          </w14:textFill>
        </w:rPr>
        <mc:AlternateContent>
          <mc:Choice Requires="wps">
            <w:drawing>
              <wp:anchor distT="45720" distB="45720" distL="114300" distR="114300" simplePos="0" relativeHeight="251660288" behindDoc="0" locked="0" layoutInCell="1" allowOverlap="1">
                <wp:simplePos x="0" y="0"/>
                <wp:positionH relativeFrom="column">
                  <wp:posOffset>-2414270</wp:posOffset>
                </wp:positionH>
                <wp:positionV relativeFrom="paragraph">
                  <wp:posOffset>349250</wp:posOffset>
                </wp:positionV>
                <wp:extent cx="2109470" cy="289560"/>
                <wp:effectExtent l="0" t="2540" r="0" b="3175"/>
                <wp:wrapSquare wrapText="bothSides"/>
                <wp:docPr id="7" name="Text Box 3"/>
                <wp:cNvGraphicFramePr/>
                <a:graphic xmlns:a="http://schemas.openxmlformats.org/drawingml/2006/main">
                  <a:graphicData uri="http://schemas.microsoft.com/office/word/2010/wordprocessingShape">
                    <wps:wsp>
                      <wps:cNvSpPr txBox="1">
                        <a:spLocks noChangeArrowheads="1"/>
                      </wps:cNvSpPr>
                      <wps:spPr bwMode="auto">
                        <a:xfrm>
                          <a:off x="0" y="0"/>
                          <a:ext cx="2109470" cy="289560"/>
                        </a:xfrm>
                        <a:prstGeom prst="rect">
                          <a:avLst/>
                        </a:prstGeom>
                        <a:solidFill>
                          <a:srgbClr val="FFFFFF"/>
                        </a:solidFill>
                        <a:ln>
                          <a:noFill/>
                        </a:ln>
                      </wps:spPr>
                      <wps:txbx>
                        <w:txbxContent>
                          <w:p w14:paraId="661854D0">
                            <w:pPr>
                              <w:rPr>
                                <w:rFonts w:ascii="黑体" w:hAnsi="黑体" w:eastAsia="黑体"/>
                                <w:sz w:val="24"/>
                                <w:szCs w:val="24"/>
                              </w:rPr>
                            </w:pP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3" o:spid="_x0000_s1026" o:spt="202" type="#_x0000_t202" style="position:absolute;left:0pt;margin-left:-190.1pt;margin-top:27.5pt;height:22.8pt;width:166.1pt;mso-wrap-distance-bottom:3.6pt;mso-wrap-distance-left:9pt;mso-wrap-distance-right:9pt;mso-wrap-distance-top:3.6pt;z-index:251660288;mso-width-relative:margin;mso-height-relative:margin;mso-width-percent:400;mso-height-percent:200;" fillcolor="#FFFFFF" filled="t" stroked="f" coordsize="21600,21600" o:gfxdata="UEsDBAoAAAAAAIdO4kAAAAAAAAAAAAAAAAAEAAAAZHJzL1BLAwQUAAAACACHTuJA1W56stgAAAAL&#10;AQAADwAAAGRycy9kb3ducmV2LnhtbE2Py07DMBBF90j8gzVIbFBqJ1AUhTgVzw27llTq0o2nSSAe&#10;R7H7gK9nuoLdXM3RfZSLkxvEAafQe9KQzhQIpMbbnloN9cdbkoMI0ZA1gyfU8I0BFtXlRWkK64+0&#10;xMMqtoJNKBRGQxfjWEgZmg6dCTM/IvFv5ydnIsuplXYyRzZ3g8yUupfO9MQJnRnxucPma7V3Gn6e&#10;6pfH15uY7rK4ydZL9143n0br66tUPYCIeIp/MJzrc3WouNPW78kGMWhIbnOVMathPudRTCR3OR9b&#10;RjkYZFXK/xuqX1BLAwQUAAAACACHTuJAIa6w/hoCAAA9BAAADgAAAGRycy9lMm9Eb2MueG1srVNN&#10;j9owEL1X6n+wfC8Byn4QEVZbEFWl7bbSbn+A4zjEquNxx4aE/vqOHaCIXvbQHCKPZ+bNvDfjxUPf&#10;GrZX6DXYgk9GY86UlVBpuy34j9fNh3vOfBC2EgasKvhBef6wfP9u0blcTaEBUylkBGJ93rmCNyG4&#10;PMu8bFQr/AicsuSsAVsRyMRtVqHoCL012XQ8vs06wMohSOU93a4HJz8i4lsAoa61VGuQu1bZMKCi&#10;MiIQJd9o5/kydVvXSoZvde1VYKbgxDSkPxWhcxn/2XIh8i0K12h5bEG8pYUrTq3QloqeodYiCLZD&#10;/Q9UqyWChzqMJLTZQCQpQiwm4yttXhrhVOJCUnt3Ft3/P1j5vP+OTFcFv+PMipYG/qr6wD5Bzz5G&#10;dTrncwp6cRQWerqmnUlMvXsC+dMzC6tG2K16RISuUaKi7iYxM7tIHXB8BCm7r1BRGbELkID6Gtso&#10;HYnBCJ0mczhPJrYi6XI6Gc9nd+SS5Jvez29u0+gykZ+yHfrwWUHL4qHgSJNP6GL/5EPsRuSnkFjM&#10;g9HVRhuTDNyWK4NsL2hLNulLBK7CjI3BFmLagBhvEs3IbOAY+rI/ylZCdSDCCMPW0ZujQwP4m7OO&#10;Nq7g/tdOoOLMfLEk2nwym8UVTcbs5m5KBl56ykuPsJKgCh44G46rMKz1zqHeNlTpNKZHEnqjkwZx&#10;IkNXx75pq5I0xxcQ1/bSTlF/X/3y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NVuerLYAAAACwEA&#10;AA8AAAAAAAAAAQAgAAAAIgAAAGRycy9kb3ducmV2LnhtbFBLAQIUABQAAAAIAIdO4kAhrrD+GgIA&#10;AD0EAAAOAAAAAAAAAAEAIAAAACcBAABkcnMvZTJvRG9jLnhtbFBLBQYAAAAABgAGAFkBAACzBQAA&#10;AAA=&#10;">
                <v:fill on="t" focussize="0,0"/>
                <v:stroke on="f"/>
                <v:imagedata o:title=""/>
                <o:lock v:ext="edit" aspectratio="f"/>
                <v:textbox style="mso-fit-shape-to-text:t;">
                  <w:txbxContent>
                    <w:p w14:paraId="661854D0">
                      <w:pPr>
                        <w:rPr>
                          <w:rFonts w:ascii="黑体" w:hAnsi="黑体" w:eastAsia="黑体"/>
                          <w:sz w:val="24"/>
                          <w:szCs w:val="24"/>
                        </w:rPr>
                      </w:pPr>
                    </w:p>
                  </w:txbxContent>
                </v:textbox>
                <w10:wrap type="square"/>
              </v:shape>
            </w:pict>
          </mc:Fallback>
        </mc:AlternateConten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84248ED-F9D0-498D-9618-BCEB7B7AAFC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embedRegular r:id="rId2" w:fontKey="{21ECD937-243C-47E3-BA3E-B14F525BAF86}"/>
  </w:font>
  <w:font w:name="楷体_GB2312">
    <w:altName w:val="楷体"/>
    <w:panose1 w:val="00000000000000000000"/>
    <w:charset w:val="00"/>
    <w:family w:val="auto"/>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方正仿宋_GB2312">
    <w:panose1 w:val="02000000000000000000"/>
    <w:charset w:val="86"/>
    <w:family w:val="auto"/>
    <w:pitch w:val="default"/>
    <w:sig w:usb0="A00002BF" w:usb1="184F6CFA" w:usb2="00000012" w:usb3="00000000" w:csb0="00040001" w:csb1="00000000"/>
  </w:font>
  <w:font w:name="仿宋_GB2312">
    <w:panose1 w:val="02010609030101010101"/>
    <w:charset w:val="86"/>
    <w:family w:val="roman"/>
    <w:pitch w:val="default"/>
    <w:sig w:usb0="00000001" w:usb1="080E0000" w:usb2="00000000" w:usb3="00000000" w:csb0="00040000" w:csb1="00000000"/>
    <w:embedRegular r:id="rId3" w:fontKey="{CFC4F2A6-6BAC-48F6-9D94-1FFEB235B664}"/>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BF84737"/>
    <w:multiLevelType w:val="singleLevel"/>
    <w:tmpl w:val="6BF84737"/>
    <w:lvl w:ilvl="0" w:tentative="0">
      <w:start w:val="1"/>
      <w:numFmt w:val="decimal"/>
      <w:lvlText w:val="%1."/>
      <w:lvlJc w:val="left"/>
      <w:pPr>
        <w:ind w:left="425" w:hanging="425"/>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8"/>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WFlMWUyYTQzMDYxNjIwZjUyM2Y1OTkxODRiMDJiOTYifQ=="/>
  </w:docVars>
  <w:rsids>
    <w:rsidRoot w:val="006214B7"/>
    <w:rsid w:val="00000782"/>
    <w:rsid w:val="00057271"/>
    <w:rsid w:val="000E28EF"/>
    <w:rsid w:val="000F10C7"/>
    <w:rsid w:val="00130997"/>
    <w:rsid w:val="001B6F5D"/>
    <w:rsid w:val="001D46ED"/>
    <w:rsid w:val="001F4C08"/>
    <w:rsid w:val="00203B13"/>
    <w:rsid w:val="002255CB"/>
    <w:rsid w:val="00227BC5"/>
    <w:rsid w:val="00255B9A"/>
    <w:rsid w:val="002921C8"/>
    <w:rsid w:val="0031710D"/>
    <w:rsid w:val="0031729D"/>
    <w:rsid w:val="00333200"/>
    <w:rsid w:val="00342AB2"/>
    <w:rsid w:val="00361699"/>
    <w:rsid w:val="00391143"/>
    <w:rsid w:val="003F092C"/>
    <w:rsid w:val="00422BFA"/>
    <w:rsid w:val="004839AB"/>
    <w:rsid w:val="004A5D94"/>
    <w:rsid w:val="004B77F5"/>
    <w:rsid w:val="004C01EA"/>
    <w:rsid w:val="00504DE8"/>
    <w:rsid w:val="00522BEF"/>
    <w:rsid w:val="00547970"/>
    <w:rsid w:val="00563DFE"/>
    <w:rsid w:val="006214B7"/>
    <w:rsid w:val="00633B93"/>
    <w:rsid w:val="00640D09"/>
    <w:rsid w:val="00641E1E"/>
    <w:rsid w:val="00652587"/>
    <w:rsid w:val="00662BE0"/>
    <w:rsid w:val="00667A3D"/>
    <w:rsid w:val="00726933"/>
    <w:rsid w:val="007306BC"/>
    <w:rsid w:val="00735791"/>
    <w:rsid w:val="00752AB2"/>
    <w:rsid w:val="00757838"/>
    <w:rsid w:val="0076194C"/>
    <w:rsid w:val="00765CC6"/>
    <w:rsid w:val="00793EDF"/>
    <w:rsid w:val="007966C2"/>
    <w:rsid w:val="007B3CB8"/>
    <w:rsid w:val="007C2773"/>
    <w:rsid w:val="007E084A"/>
    <w:rsid w:val="00835401"/>
    <w:rsid w:val="0084686A"/>
    <w:rsid w:val="0087588E"/>
    <w:rsid w:val="00892BDE"/>
    <w:rsid w:val="00894F18"/>
    <w:rsid w:val="009046B3"/>
    <w:rsid w:val="0090765A"/>
    <w:rsid w:val="00984BDD"/>
    <w:rsid w:val="00987F60"/>
    <w:rsid w:val="009F4187"/>
    <w:rsid w:val="00A216F7"/>
    <w:rsid w:val="00A349EF"/>
    <w:rsid w:val="00A60EB0"/>
    <w:rsid w:val="00A92C3E"/>
    <w:rsid w:val="00AD1F36"/>
    <w:rsid w:val="00AE0F76"/>
    <w:rsid w:val="00AE67AC"/>
    <w:rsid w:val="00B1674F"/>
    <w:rsid w:val="00B260F6"/>
    <w:rsid w:val="00B34765"/>
    <w:rsid w:val="00B3476A"/>
    <w:rsid w:val="00B60B76"/>
    <w:rsid w:val="00B75ACD"/>
    <w:rsid w:val="00B767AB"/>
    <w:rsid w:val="00B77F73"/>
    <w:rsid w:val="00C30FA9"/>
    <w:rsid w:val="00C4431C"/>
    <w:rsid w:val="00C73683"/>
    <w:rsid w:val="00C950DD"/>
    <w:rsid w:val="00D21A19"/>
    <w:rsid w:val="00D91EDB"/>
    <w:rsid w:val="00D93F40"/>
    <w:rsid w:val="00DD0167"/>
    <w:rsid w:val="00DE4180"/>
    <w:rsid w:val="00E03CD5"/>
    <w:rsid w:val="00E95889"/>
    <w:rsid w:val="00EB5F84"/>
    <w:rsid w:val="00ED4BE2"/>
    <w:rsid w:val="00ED72A6"/>
    <w:rsid w:val="00EE2DC1"/>
    <w:rsid w:val="00EF3457"/>
    <w:rsid w:val="00EF7F4E"/>
    <w:rsid w:val="00F0334B"/>
    <w:rsid w:val="00F62380"/>
    <w:rsid w:val="00F97CB2"/>
    <w:rsid w:val="00FC612F"/>
    <w:rsid w:val="00FC6F7F"/>
    <w:rsid w:val="00FD3CAB"/>
    <w:rsid w:val="00FF767A"/>
    <w:rsid w:val="01567F14"/>
    <w:rsid w:val="02024861"/>
    <w:rsid w:val="089D47CA"/>
    <w:rsid w:val="096A04BC"/>
    <w:rsid w:val="0A7B5397"/>
    <w:rsid w:val="0CB86318"/>
    <w:rsid w:val="0FB54A30"/>
    <w:rsid w:val="114138CB"/>
    <w:rsid w:val="11E86420"/>
    <w:rsid w:val="1235670E"/>
    <w:rsid w:val="127A4A58"/>
    <w:rsid w:val="13135CE8"/>
    <w:rsid w:val="148C2FD7"/>
    <w:rsid w:val="154C132B"/>
    <w:rsid w:val="15CB339F"/>
    <w:rsid w:val="197C61DE"/>
    <w:rsid w:val="197D7D98"/>
    <w:rsid w:val="1B056F19"/>
    <w:rsid w:val="22833F45"/>
    <w:rsid w:val="239448A4"/>
    <w:rsid w:val="27C81A72"/>
    <w:rsid w:val="27EC1068"/>
    <w:rsid w:val="28271CCD"/>
    <w:rsid w:val="289876BC"/>
    <w:rsid w:val="2BCB23B5"/>
    <w:rsid w:val="2BF53B34"/>
    <w:rsid w:val="2D131910"/>
    <w:rsid w:val="2F74572B"/>
    <w:rsid w:val="32A63A63"/>
    <w:rsid w:val="34210CBB"/>
    <w:rsid w:val="36940077"/>
    <w:rsid w:val="38085C0C"/>
    <w:rsid w:val="3AEC5427"/>
    <w:rsid w:val="3FDA01CD"/>
    <w:rsid w:val="42DFC730"/>
    <w:rsid w:val="432E0BAC"/>
    <w:rsid w:val="434946C5"/>
    <w:rsid w:val="43E71A4F"/>
    <w:rsid w:val="4411734E"/>
    <w:rsid w:val="44BB2C25"/>
    <w:rsid w:val="45814A96"/>
    <w:rsid w:val="49CE4453"/>
    <w:rsid w:val="4B962196"/>
    <w:rsid w:val="4D0A6D33"/>
    <w:rsid w:val="527C7EE5"/>
    <w:rsid w:val="54BF5D77"/>
    <w:rsid w:val="55D16B7A"/>
    <w:rsid w:val="56E23EF2"/>
    <w:rsid w:val="57EA0C51"/>
    <w:rsid w:val="588875E4"/>
    <w:rsid w:val="59481734"/>
    <w:rsid w:val="59FA62BF"/>
    <w:rsid w:val="5E3F7BBB"/>
    <w:rsid w:val="5EED9271"/>
    <w:rsid w:val="6042276E"/>
    <w:rsid w:val="606E1114"/>
    <w:rsid w:val="615A162B"/>
    <w:rsid w:val="67CB2633"/>
    <w:rsid w:val="68BB6E0A"/>
    <w:rsid w:val="6A2E3D63"/>
    <w:rsid w:val="6C1D408F"/>
    <w:rsid w:val="6CA16A6E"/>
    <w:rsid w:val="6CC8224D"/>
    <w:rsid w:val="6D4A5B48"/>
    <w:rsid w:val="70655333"/>
    <w:rsid w:val="713F6856"/>
    <w:rsid w:val="733439B0"/>
    <w:rsid w:val="736B4212"/>
    <w:rsid w:val="739B4613"/>
    <w:rsid w:val="78026C2A"/>
    <w:rsid w:val="78580F07"/>
    <w:rsid w:val="795E5F05"/>
    <w:rsid w:val="79D052B2"/>
    <w:rsid w:val="7A1D0B1A"/>
    <w:rsid w:val="7B615D46"/>
    <w:rsid w:val="7E9E696A"/>
    <w:rsid w:val="7EEE96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3"/>
    <w:basedOn w:val="1"/>
    <w:next w:val="1"/>
    <w:unhideWhenUsed/>
    <w:qFormat/>
    <w:uiPriority w:val="0"/>
    <w:pPr>
      <w:keepNext/>
      <w:keepLines/>
      <w:spacing w:before="260" w:beforeLines="0" w:beforeAutospacing="0" w:after="260" w:afterLines="0" w:afterAutospacing="0" w:line="413" w:lineRule="auto"/>
      <w:outlineLvl w:val="2"/>
    </w:pPr>
    <w:rPr>
      <w:rFonts w:ascii="仿宋_GB2312" w:hAnsi="仿宋_GB2312" w:eastAsia="仿宋_GB2312"/>
      <w:b/>
    </w:rPr>
  </w:style>
  <w:style w:type="character" w:default="1" w:styleId="12">
    <w:name w:val="Default Paragraph Font"/>
    <w:semiHidden/>
    <w:unhideWhenUsed/>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3">
    <w:name w:val="Body Text"/>
    <w:basedOn w:val="1"/>
    <w:next w:val="4"/>
    <w:unhideWhenUsed/>
    <w:qFormat/>
    <w:uiPriority w:val="99"/>
    <w:pPr>
      <w:spacing w:after="120"/>
    </w:pPr>
  </w:style>
  <w:style w:type="paragraph" w:styleId="4">
    <w:name w:val="Body Text First Indent"/>
    <w:basedOn w:val="3"/>
    <w:next w:val="3"/>
    <w:qFormat/>
    <w:uiPriority w:val="0"/>
    <w:pPr>
      <w:ind w:firstLine="720"/>
    </w:pPr>
    <w:rPr>
      <w:rFonts w:eastAsia="宋体" w:cs="Times New Roman"/>
    </w:rPr>
  </w:style>
  <w:style w:type="paragraph" w:styleId="5">
    <w:name w:val="Date"/>
    <w:basedOn w:val="1"/>
    <w:next w:val="1"/>
    <w:link w:val="20"/>
    <w:semiHidden/>
    <w:unhideWhenUsed/>
    <w:uiPriority w:val="99"/>
    <w:pPr>
      <w:ind w:left="100" w:leftChars="2500"/>
    </w:pPr>
  </w:style>
  <w:style w:type="paragraph" w:styleId="6">
    <w:name w:val="Balloon Text"/>
    <w:basedOn w:val="1"/>
    <w:link w:val="19"/>
    <w:semiHidden/>
    <w:unhideWhenUsed/>
    <w:qFormat/>
    <w:uiPriority w:val="99"/>
    <w:rPr>
      <w:sz w:val="18"/>
      <w:szCs w:val="18"/>
    </w:rPr>
  </w:style>
  <w:style w:type="paragraph" w:styleId="7">
    <w:name w:val="footer"/>
    <w:basedOn w:val="1"/>
    <w:link w:val="17"/>
    <w:unhideWhenUsed/>
    <w:qFormat/>
    <w:uiPriority w:val="99"/>
    <w:pPr>
      <w:tabs>
        <w:tab w:val="center" w:pos="4153"/>
        <w:tab w:val="right" w:pos="8306"/>
      </w:tabs>
      <w:snapToGrid w:val="0"/>
      <w:jc w:val="left"/>
    </w:pPr>
    <w:rPr>
      <w:sz w:val="18"/>
      <w:szCs w:val="18"/>
    </w:rPr>
  </w:style>
  <w:style w:type="paragraph" w:styleId="8">
    <w:name w:val="header"/>
    <w:basedOn w:val="1"/>
    <w:link w:val="16"/>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11">
    <w:name w:val="Table Grid"/>
    <w:basedOn w:val="10"/>
    <w:unhideWhenUsed/>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qFormat/>
    <w:uiPriority w:val="22"/>
    <w:rPr>
      <w:b/>
      <w:bCs/>
    </w:rPr>
  </w:style>
  <w:style w:type="character" w:styleId="14">
    <w:name w:val="FollowedHyperlink"/>
    <w:basedOn w:val="12"/>
    <w:unhideWhenUsed/>
    <w:qFormat/>
    <w:uiPriority w:val="99"/>
    <w:rPr>
      <w:color w:val="954F72" w:themeColor="followedHyperlink"/>
      <w:u w:val="single"/>
      <w14:textFill>
        <w14:solidFill>
          <w14:schemeClr w14:val="folHlink"/>
        </w14:solidFill>
      </w14:textFill>
    </w:rPr>
  </w:style>
  <w:style w:type="character" w:styleId="15">
    <w:name w:val="Hyperlink"/>
    <w:basedOn w:val="12"/>
    <w:unhideWhenUsed/>
    <w:qFormat/>
    <w:uiPriority w:val="99"/>
    <w:rPr>
      <w:color w:val="0563C1" w:themeColor="hyperlink"/>
      <w:u w:val="single"/>
      <w14:textFill>
        <w14:solidFill>
          <w14:schemeClr w14:val="hlink"/>
        </w14:solidFill>
      </w14:textFill>
    </w:rPr>
  </w:style>
  <w:style w:type="character" w:customStyle="1" w:styleId="16">
    <w:name w:val="页眉 字符"/>
    <w:basedOn w:val="12"/>
    <w:link w:val="8"/>
    <w:qFormat/>
    <w:uiPriority w:val="99"/>
    <w:rPr>
      <w:sz w:val="18"/>
      <w:szCs w:val="18"/>
    </w:rPr>
  </w:style>
  <w:style w:type="character" w:customStyle="1" w:styleId="17">
    <w:name w:val="页脚 字符"/>
    <w:basedOn w:val="12"/>
    <w:link w:val="7"/>
    <w:uiPriority w:val="99"/>
    <w:rPr>
      <w:sz w:val="18"/>
      <w:szCs w:val="18"/>
    </w:rPr>
  </w:style>
  <w:style w:type="paragraph" w:customStyle="1" w:styleId="18">
    <w:name w:val="列出段落1"/>
    <w:basedOn w:val="1"/>
    <w:qFormat/>
    <w:uiPriority w:val="34"/>
    <w:pPr>
      <w:ind w:firstLine="420" w:firstLineChars="200"/>
    </w:pPr>
  </w:style>
  <w:style w:type="character" w:customStyle="1" w:styleId="19">
    <w:name w:val="批注框文本 字符"/>
    <w:basedOn w:val="12"/>
    <w:link w:val="6"/>
    <w:semiHidden/>
    <w:qFormat/>
    <w:uiPriority w:val="99"/>
    <w:rPr>
      <w:kern w:val="2"/>
      <w:sz w:val="18"/>
      <w:szCs w:val="18"/>
    </w:rPr>
  </w:style>
  <w:style w:type="character" w:customStyle="1" w:styleId="20">
    <w:name w:val="日期 字符"/>
    <w:basedOn w:val="12"/>
    <w:link w:val="5"/>
    <w:semiHidden/>
    <w:qFormat/>
    <w:uiPriority w:val="99"/>
    <w:rPr>
      <w:kern w:val="2"/>
      <w:sz w:val="21"/>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22.png"/><Relationship Id="rId24" Type="http://schemas.openxmlformats.org/officeDocument/2006/relationships/image" Target="media/image21.jpe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sdxzsoft</Company>
  <Pages>12</Pages>
  <Words>388</Words>
  <Characters>413</Characters>
  <Lines>13</Lines>
  <Paragraphs>3</Paragraphs>
  <TotalTime>0</TotalTime>
  <ScaleCrop>false</ScaleCrop>
  <LinksUpToDate>false</LinksUpToDate>
  <CharactersWithSpaces>415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2023-02-13T01:33:00Z</dcterms:created>
  <dc:creator>sdxzsoft</dc:creator>
  <cp:lastModifiedBy>private</cp:lastModifiedBy>
  <dcterms:modified xsi:type="dcterms:W3CDTF">2025-10-02T08:25:08Z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F61B2A5BCB9247A4A811461BE978E1D4_12</vt:lpwstr>
  </property>
  <property fmtid="{D5CDD505-2E9C-101B-9397-08002B2CF9AE}" pid="4" name="KSOTemplateDocerSaveRecord">
    <vt:lpwstr>eyJoZGlkIjoiM2JkYThkMDExZTU0NzM4ODdiNzhmODNjNDA1NTc1MDEiLCJ1c2VySWQiOiIxMzYxNTc1NDU0In0=</vt:lpwstr>
  </property>
</Properties>
</file>