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D5FFF">
      <w:pPr>
        <w:spacing w:line="560" w:lineRule="exact"/>
        <w:jc w:val="both"/>
        <w:rPr>
          <w:rFonts w:hint="eastAsia" w:ascii="黑体" w:hAnsi="黑体" w:eastAsia="黑体" w:cs="黑体"/>
          <w:bCs/>
          <w:sz w:val="32"/>
          <w:szCs w:val="32"/>
          <w:lang w:val="en-US" w:eastAsia="zh-CN"/>
        </w:rPr>
      </w:pPr>
      <w:bookmarkStart w:id="0" w:name="_GoBack"/>
      <w:bookmarkEnd w:id="0"/>
      <w:r>
        <w:rPr>
          <w:rFonts w:hint="eastAsia" w:ascii="黑体" w:hAnsi="黑体" w:eastAsia="黑体" w:cs="黑体"/>
          <w:bCs/>
          <w:sz w:val="32"/>
          <w:szCs w:val="32"/>
          <w:lang w:val="en-US" w:eastAsia="zh-CN"/>
        </w:rPr>
        <w:t>附件1</w:t>
      </w:r>
    </w:p>
    <w:p w14:paraId="0EFF4A0E">
      <w:pPr>
        <w:spacing w:line="560" w:lineRule="exact"/>
        <w:jc w:val="both"/>
        <w:rPr>
          <w:rFonts w:hint="eastAsia" w:ascii="黑体" w:hAnsi="黑体" w:eastAsia="黑体" w:cs="黑体"/>
          <w:bCs/>
          <w:sz w:val="32"/>
          <w:szCs w:val="32"/>
          <w:lang w:val="en-US" w:eastAsia="zh-CN"/>
        </w:rPr>
      </w:pPr>
    </w:p>
    <w:p w14:paraId="743E4128">
      <w:pPr>
        <w:spacing w:line="560" w:lineRule="exact"/>
        <w:jc w:val="center"/>
        <w:rPr>
          <w:rFonts w:hint="eastAsia" w:ascii="Times New Roman" w:hAnsi="Times New Roman" w:eastAsia="方正小标宋简体"/>
          <w:bCs/>
          <w:sz w:val="44"/>
          <w:szCs w:val="44"/>
          <w:lang w:eastAsia="zh-CN"/>
        </w:rPr>
      </w:pPr>
      <w:r>
        <w:rPr>
          <w:rFonts w:hint="eastAsia" w:ascii="Times New Roman" w:hAnsi="Times New Roman" w:eastAsia="方正小标宋简体"/>
          <w:bCs/>
          <w:sz w:val="44"/>
          <w:szCs w:val="44"/>
          <w:lang w:eastAsia="zh-CN"/>
        </w:rPr>
        <w:t>山东省科技成果转化促进会科创成果转化奖</w:t>
      </w:r>
    </w:p>
    <w:p w14:paraId="73432A7B">
      <w:pPr>
        <w:spacing w:line="560" w:lineRule="exact"/>
        <w:jc w:val="center"/>
        <w:rPr>
          <w:rFonts w:hint="eastAsia" w:ascii="Times New Roman" w:hAnsi="Times New Roman" w:eastAsia="方正小标宋简体"/>
          <w:bCs/>
          <w:sz w:val="44"/>
          <w:szCs w:val="44"/>
          <w:lang w:eastAsia="zh-CN"/>
        </w:rPr>
      </w:pPr>
      <w:r>
        <w:rPr>
          <w:rFonts w:hint="eastAsia" w:ascii="Times New Roman" w:hAnsi="Times New Roman" w:eastAsia="方正小标宋简体"/>
          <w:bCs/>
          <w:sz w:val="44"/>
          <w:szCs w:val="44"/>
        </w:rPr>
        <w:t>奖励办法</w:t>
      </w:r>
    </w:p>
    <w:p w14:paraId="6EF1EBE5">
      <w:pPr>
        <w:pStyle w:val="16"/>
        <w:ind w:left="0"/>
        <w:rPr>
          <w:rFonts w:hint="eastAsia" w:ascii="Times New Roman" w:hAnsi="Times New Roman"/>
          <w:lang w:val="en-US" w:eastAsia="zh-CN" w:bidi="ar-SA"/>
        </w:rPr>
      </w:pPr>
    </w:p>
    <w:p w14:paraId="47E3CD5D">
      <w:pPr>
        <w:keepNext w:val="0"/>
        <w:keepLines w:val="0"/>
        <w:pageBreakBefore w:val="0"/>
        <w:widowControl w:val="0"/>
        <w:kinsoku/>
        <w:wordWrap/>
        <w:overflowPunct/>
        <w:topLinePunct w:val="0"/>
        <w:autoSpaceDE/>
        <w:autoSpaceDN/>
        <w:bidi w:val="0"/>
        <w:snapToGrid/>
        <w:spacing w:line="560" w:lineRule="exact"/>
        <w:ind w:firstLine="0" w:firstLineChars="0"/>
        <w:jc w:val="center"/>
        <w:rPr>
          <w:rFonts w:hint="eastAsia" w:ascii="Times New Roman" w:hAnsi="Times New Roman" w:eastAsia="黑体"/>
          <w:b/>
          <w:sz w:val="32"/>
        </w:rPr>
      </w:pPr>
      <w:r>
        <w:rPr>
          <w:rFonts w:hint="eastAsia" w:ascii="Times New Roman" w:hAnsi="Times New Roman" w:eastAsia="黑体"/>
          <w:b/>
          <w:sz w:val="32"/>
        </w:rPr>
        <w:t>第一章  总  则</w:t>
      </w:r>
    </w:p>
    <w:p w14:paraId="5870F855">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eastAsia="仿宋_GB2312"/>
          <w:strike w:val="0"/>
          <w:dstrike w:val="0"/>
          <w:sz w:val="32"/>
          <w:lang w:val="en-US" w:eastAsia="zh-CN"/>
        </w:rPr>
      </w:pPr>
      <w:r>
        <w:rPr>
          <w:rFonts w:hint="eastAsia" w:ascii="Times New Roman" w:hAnsi="Times New Roman" w:eastAsia="仿宋_GB2312"/>
          <w:b/>
          <w:sz w:val="32"/>
        </w:rPr>
        <w:t>第一条</w:t>
      </w:r>
      <w:r>
        <w:rPr>
          <w:rFonts w:hint="eastAsia" w:ascii="Times New Roman" w:hAnsi="Times New Roman" w:eastAsia="仿宋_GB2312"/>
          <w:sz w:val="32"/>
        </w:rPr>
        <w:t xml:space="preserve"> </w:t>
      </w:r>
      <w:r>
        <w:rPr>
          <w:rFonts w:hint="eastAsia" w:eastAsia="仿宋_GB2312"/>
          <w:sz w:val="32"/>
          <w:szCs w:val="40"/>
          <w:lang w:eastAsia="zh-CN"/>
        </w:rPr>
        <w:t>山东省科技成果转化促进会科创成果转化奖</w:t>
      </w:r>
      <w:r>
        <w:rPr>
          <w:rFonts w:hint="eastAsia" w:ascii="Times New Roman" w:hAnsi="Times New Roman" w:eastAsia="仿宋_GB2312"/>
          <w:sz w:val="32"/>
        </w:rPr>
        <w:t>是由</w:t>
      </w:r>
      <w:r>
        <w:rPr>
          <w:rFonts w:hint="eastAsia" w:ascii="Times New Roman" w:hAnsi="Times New Roman" w:eastAsia="仿宋_GB2312"/>
          <w:sz w:val="32"/>
          <w:lang w:val="en-US" w:eastAsia="zh-CN"/>
        </w:rPr>
        <w:t>山东省科技成果转化促进会</w:t>
      </w:r>
      <w:r>
        <w:rPr>
          <w:rFonts w:hint="eastAsia" w:ascii="Times New Roman" w:hAnsi="Times New Roman" w:eastAsia="仿宋_GB2312"/>
          <w:sz w:val="32"/>
        </w:rPr>
        <w:t>设立，面向全省的综合性科技成果转化奖</w:t>
      </w:r>
      <w:r>
        <w:rPr>
          <w:rFonts w:hint="eastAsia" w:eastAsia="仿宋_GB2312"/>
          <w:sz w:val="32"/>
          <w:lang w:val="en-US" w:eastAsia="zh-CN"/>
        </w:rPr>
        <w:t>项</w:t>
      </w:r>
      <w:r>
        <w:rPr>
          <w:rFonts w:hint="eastAsia" w:ascii="Times New Roman" w:hAnsi="Times New Roman" w:eastAsia="仿宋_GB2312"/>
          <w:sz w:val="32"/>
        </w:rPr>
        <w:t>。主要奖励</w:t>
      </w:r>
      <w:r>
        <w:rPr>
          <w:rFonts w:hint="eastAsia" w:ascii="Times New Roman" w:hAnsi="Times New Roman" w:eastAsia="仿宋_GB2312"/>
          <w:sz w:val="32"/>
          <w:lang w:val="en-US" w:eastAsia="zh-CN"/>
        </w:rPr>
        <w:t>在</w:t>
      </w:r>
      <w:r>
        <w:rPr>
          <w:rFonts w:hint="eastAsia" w:ascii="Times New Roman" w:hAnsi="Times New Roman" w:eastAsia="仿宋_GB2312"/>
          <w:sz w:val="32"/>
        </w:rPr>
        <w:t>促进</w:t>
      </w:r>
      <w:r>
        <w:rPr>
          <w:rFonts w:hint="eastAsia" w:eastAsia="仿宋_GB2312"/>
          <w:sz w:val="32"/>
          <w:lang w:val="en-US" w:eastAsia="zh-CN"/>
        </w:rPr>
        <w:t>全</w:t>
      </w:r>
      <w:r>
        <w:rPr>
          <w:rFonts w:hint="eastAsia" w:ascii="Times New Roman" w:hAnsi="Times New Roman" w:eastAsia="仿宋_GB2312"/>
          <w:sz w:val="32"/>
        </w:rPr>
        <w:t>省科技成果转化落地中做出突出贡献的组织和个人</w:t>
      </w:r>
      <w:r>
        <w:rPr>
          <w:rFonts w:hint="eastAsia" w:eastAsia="仿宋_GB2312"/>
          <w:strike w:val="0"/>
          <w:dstrike w:val="0"/>
          <w:sz w:val="32"/>
          <w:lang w:val="en-US" w:eastAsia="zh-CN"/>
        </w:rPr>
        <w:t>。</w:t>
      </w:r>
    </w:p>
    <w:p w14:paraId="6D89CAC8">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Times New Roman" w:hAnsi="Times New Roman" w:eastAsia="仿宋_GB2312"/>
          <w:b/>
          <w:bCs/>
          <w:sz w:val="32"/>
        </w:rPr>
      </w:pPr>
      <w:r>
        <w:rPr>
          <w:rFonts w:hint="eastAsia" w:ascii="Times New Roman" w:hAnsi="Times New Roman" w:eastAsia="仿宋_GB2312"/>
          <w:b/>
          <w:bCs/>
          <w:sz w:val="32"/>
        </w:rPr>
        <w:t>第二条</w:t>
      </w:r>
      <w:r>
        <w:rPr>
          <w:rFonts w:hint="eastAsia" w:ascii="Times New Roman" w:hAnsi="Times New Roman" w:eastAsia="仿宋_GB2312"/>
          <w:sz w:val="32"/>
        </w:rPr>
        <w:t xml:space="preserve"> 为做好</w:t>
      </w:r>
      <w:r>
        <w:rPr>
          <w:rFonts w:hint="eastAsia" w:eastAsia="仿宋_GB2312"/>
          <w:sz w:val="32"/>
          <w:lang w:eastAsia="zh-CN"/>
        </w:rPr>
        <w:t>山东省科技成果转化促进会科创成果转化奖</w:t>
      </w:r>
      <w:r>
        <w:rPr>
          <w:rFonts w:hint="eastAsia" w:ascii="Times New Roman" w:hAnsi="Times New Roman" w:eastAsia="仿宋_GB2312"/>
          <w:sz w:val="32"/>
        </w:rPr>
        <w:t>工作，依据《中华人民共和国科学技术进步法》《国家科学技术奖励条例》《山东省科学技术奖励办法》《山东省社会力量设立科学技术奖管理办法》等有关规定</w:t>
      </w:r>
      <w:r>
        <w:rPr>
          <w:rFonts w:hint="eastAsia" w:ascii="Times New Roman" w:hAnsi="Times New Roman" w:eastAsia="仿宋_GB2312"/>
          <w:sz w:val="32"/>
          <w:szCs w:val="40"/>
        </w:rPr>
        <w:t>，</w:t>
      </w:r>
      <w:r>
        <w:rPr>
          <w:rFonts w:hint="eastAsia" w:ascii="Times New Roman" w:hAnsi="Times New Roman" w:eastAsia="仿宋_GB2312"/>
          <w:sz w:val="32"/>
        </w:rPr>
        <w:t>结合</w:t>
      </w:r>
      <w:r>
        <w:rPr>
          <w:rFonts w:hint="eastAsia" w:eastAsia="仿宋_GB2312"/>
          <w:sz w:val="32"/>
          <w:lang w:val="en-US" w:eastAsia="zh-CN"/>
        </w:rPr>
        <w:t>全</w:t>
      </w:r>
      <w:r>
        <w:rPr>
          <w:rFonts w:hint="eastAsia" w:ascii="Times New Roman" w:hAnsi="Times New Roman" w:eastAsia="仿宋_GB2312"/>
          <w:sz w:val="32"/>
        </w:rPr>
        <w:t>省科技成果转化实际，制定本办法。</w:t>
      </w:r>
    </w:p>
    <w:p w14:paraId="4B6AE5B0">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Times New Roman" w:hAnsi="Times New Roman" w:eastAsia="仿宋_GB2312"/>
          <w:color w:val="000000"/>
          <w:sz w:val="32"/>
        </w:rPr>
      </w:pPr>
      <w:r>
        <w:rPr>
          <w:rFonts w:hint="eastAsia" w:ascii="Times New Roman" w:hAnsi="Times New Roman" w:eastAsia="仿宋_GB2312"/>
          <w:b/>
          <w:sz w:val="32"/>
        </w:rPr>
        <w:t>第三条</w:t>
      </w:r>
      <w:r>
        <w:rPr>
          <w:rFonts w:hint="eastAsia" w:ascii="Times New Roman" w:hAnsi="Times New Roman" w:eastAsia="仿宋_GB2312"/>
          <w:sz w:val="32"/>
        </w:rPr>
        <w:t xml:space="preserve"> </w:t>
      </w:r>
      <w:r>
        <w:rPr>
          <w:rFonts w:hint="eastAsia" w:eastAsia="仿宋_GB2312"/>
          <w:color w:val="000000"/>
          <w:sz w:val="32"/>
          <w:lang w:eastAsia="zh-CN"/>
        </w:rPr>
        <w:t>山东省科技成果转化促进会科创成果转化奖</w:t>
      </w:r>
      <w:r>
        <w:rPr>
          <w:rFonts w:hint="eastAsia" w:ascii="Times New Roman" w:hAnsi="Times New Roman" w:eastAsia="仿宋_GB2312"/>
          <w:color w:val="000000"/>
          <w:sz w:val="32"/>
          <w:lang w:val="en-US" w:eastAsia="zh-CN"/>
        </w:rPr>
        <w:t>工作</w:t>
      </w:r>
      <w:r>
        <w:rPr>
          <w:rFonts w:hint="eastAsia" w:ascii="Times New Roman" w:hAnsi="Times New Roman" w:eastAsia="仿宋_GB2312"/>
          <w:color w:val="000000"/>
          <w:sz w:val="32"/>
        </w:rPr>
        <w:t>（以下简称“</w:t>
      </w:r>
      <w:r>
        <w:rPr>
          <w:rFonts w:hint="eastAsia" w:eastAsia="仿宋_GB2312"/>
          <w:color w:val="000000"/>
          <w:sz w:val="32"/>
          <w:lang w:val="en-US" w:eastAsia="zh-CN"/>
        </w:rPr>
        <w:t>山东科创</w:t>
      </w:r>
      <w:r>
        <w:rPr>
          <w:rFonts w:hint="eastAsia" w:ascii="Times New Roman" w:hAnsi="Times New Roman" w:eastAsia="仿宋_GB2312"/>
          <w:color w:val="000000"/>
          <w:sz w:val="32"/>
        </w:rPr>
        <w:t>成果转化奖”）坚持中国共产党的领导</w:t>
      </w:r>
      <w:r>
        <w:rPr>
          <w:rFonts w:hint="eastAsia" w:ascii="Times New Roman" w:hAnsi="Times New Roman" w:eastAsia="仿宋_GB2312"/>
          <w:color w:val="000000"/>
          <w:sz w:val="32"/>
          <w:lang w:eastAsia="zh-CN"/>
        </w:rPr>
        <w:t>，</w:t>
      </w:r>
      <w:r>
        <w:rPr>
          <w:rFonts w:hint="eastAsia" w:ascii="Times New Roman" w:hAnsi="Times New Roman" w:eastAsia="仿宋_GB2312"/>
          <w:color w:val="000000"/>
          <w:sz w:val="32"/>
        </w:rPr>
        <w:t>贯彻尊重劳动、尊重知识、尊重人才、尊重创造的方针，</w:t>
      </w:r>
      <w:r>
        <w:rPr>
          <w:rFonts w:hint="eastAsia" w:ascii="Times New Roman" w:hAnsi="Times New Roman" w:eastAsia="仿宋_GB2312"/>
          <w:color w:val="000000"/>
          <w:sz w:val="32"/>
          <w:lang w:val="en-US" w:eastAsia="zh-CN"/>
        </w:rPr>
        <w:t>围绕国家、省科技战略重点领域和现代产业发展的重大需求，聚焦战略新兴产业和未来产业技术</w:t>
      </w:r>
      <w:r>
        <w:rPr>
          <w:rFonts w:hint="eastAsia" w:eastAsia="仿宋_GB2312"/>
          <w:color w:val="000000"/>
          <w:sz w:val="32"/>
          <w:lang w:val="en-US" w:eastAsia="zh-CN"/>
        </w:rPr>
        <w:t>，突出对科技成果转化过程中技术、资金、市场、人才等关键要素的激励导向，</w:t>
      </w:r>
      <w:r>
        <w:rPr>
          <w:rFonts w:hint="eastAsia" w:ascii="Times New Roman" w:hAnsi="Times New Roman" w:eastAsia="仿宋_GB2312"/>
          <w:color w:val="000000"/>
          <w:sz w:val="32"/>
        </w:rPr>
        <w:t>激励自主创新、鼓励开放合作，注重成果质量、转化效益和社会贡献。</w:t>
      </w:r>
    </w:p>
    <w:p w14:paraId="66D9143B">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Times New Roman" w:hAnsi="Times New Roman" w:eastAsia="仿宋_GB2312"/>
          <w:b/>
          <w:bCs/>
          <w:sz w:val="32"/>
          <w:szCs w:val="40"/>
        </w:rPr>
      </w:pPr>
      <w:r>
        <w:rPr>
          <w:rFonts w:hint="eastAsia" w:ascii="Times New Roman" w:hAnsi="Times New Roman" w:eastAsia="仿宋_GB2312"/>
          <w:b/>
          <w:bCs/>
          <w:sz w:val="32"/>
          <w:szCs w:val="40"/>
        </w:rPr>
        <w:t>第四条</w:t>
      </w:r>
      <w:r>
        <w:rPr>
          <w:rFonts w:hint="eastAsia" w:ascii="Times New Roman" w:hAnsi="Times New Roman" w:eastAsia="仿宋_GB2312"/>
          <w:sz w:val="32"/>
          <w:szCs w:val="40"/>
        </w:rPr>
        <w:t xml:space="preserve"> </w:t>
      </w:r>
      <w:r>
        <w:rPr>
          <w:rFonts w:hint="eastAsia" w:eastAsia="仿宋_GB2312"/>
          <w:sz w:val="32"/>
          <w:szCs w:val="40"/>
          <w:lang w:val="en-US" w:eastAsia="zh-CN"/>
        </w:rPr>
        <w:t>山东科创</w:t>
      </w:r>
      <w:r>
        <w:rPr>
          <w:rFonts w:hint="eastAsia" w:ascii="Times New Roman" w:hAnsi="Times New Roman" w:eastAsia="仿宋_GB2312"/>
          <w:sz w:val="32"/>
          <w:szCs w:val="32"/>
        </w:rPr>
        <w:t>成果</w:t>
      </w:r>
      <w:r>
        <w:rPr>
          <w:rFonts w:hint="eastAsia" w:ascii="Times New Roman" w:hAnsi="Times New Roman" w:eastAsia="仿宋_GB2312"/>
          <w:sz w:val="32"/>
        </w:rPr>
        <w:t>转化奖的推荐、评审和授奖工作遵循公开、公平、公正原则，实行科学的评审制度，不受任何组织或者个人干涉，</w:t>
      </w:r>
      <w:r>
        <w:rPr>
          <w:rFonts w:hint="eastAsia" w:eastAsia="仿宋_GB2312"/>
          <w:sz w:val="32"/>
          <w:lang w:val="en-US" w:eastAsia="zh-CN"/>
        </w:rPr>
        <w:t>切实</w:t>
      </w:r>
      <w:r>
        <w:rPr>
          <w:rFonts w:hint="eastAsia" w:ascii="Times New Roman" w:hAnsi="Times New Roman" w:eastAsia="仿宋_GB2312"/>
          <w:sz w:val="32"/>
        </w:rPr>
        <w:t>维护奖励的公正性、严肃性、权威性和荣誉性。</w:t>
      </w:r>
    </w:p>
    <w:p w14:paraId="4B61F8C0">
      <w:pPr>
        <w:keepNext w:val="0"/>
        <w:keepLines w:val="0"/>
        <w:pageBreakBefore w:val="0"/>
        <w:widowControl w:val="0"/>
        <w:kinsoku/>
        <w:wordWrap/>
        <w:overflowPunct/>
        <w:topLinePunct w:val="0"/>
        <w:autoSpaceDE/>
        <w:autoSpaceDN/>
        <w:bidi w:val="0"/>
        <w:snapToGrid/>
        <w:spacing w:line="560" w:lineRule="exact"/>
        <w:ind w:firstLine="0" w:firstLineChars="0"/>
        <w:jc w:val="center"/>
        <w:rPr>
          <w:rFonts w:hint="eastAsia" w:ascii="Times New Roman" w:hAnsi="Times New Roman" w:eastAsia="黑体"/>
          <w:b/>
          <w:sz w:val="32"/>
          <w:lang w:val="en-US"/>
        </w:rPr>
      </w:pPr>
      <w:r>
        <w:rPr>
          <w:rFonts w:hint="eastAsia" w:ascii="Times New Roman" w:hAnsi="Times New Roman" w:eastAsia="黑体"/>
          <w:b/>
          <w:sz w:val="32"/>
          <w:lang w:val="en-US"/>
        </w:rPr>
        <w:t>第二章  组织机构</w:t>
      </w:r>
    </w:p>
    <w:p w14:paraId="715110DA">
      <w:pPr>
        <w:keepNext w:val="0"/>
        <w:keepLines w:val="0"/>
        <w:pageBreakBefore w:val="0"/>
        <w:widowControl w:val="0"/>
        <w:kinsoku/>
        <w:wordWrap/>
        <w:overflowPunct/>
        <w:topLinePunct w:val="0"/>
        <w:autoSpaceDE/>
        <w:autoSpaceDN/>
        <w:bidi w:val="0"/>
        <w:snapToGrid/>
        <w:spacing w:line="560" w:lineRule="exact"/>
        <w:ind w:left="0" w:firstLine="643" w:firstLineChars="200"/>
        <w:outlineLvl w:val="9"/>
        <w:rPr>
          <w:rFonts w:hint="eastAsia" w:ascii="Times New Roman" w:hAnsi="Times New Roman" w:eastAsia="仿宋_GB2312"/>
          <w:b/>
          <w:sz w:val="32"/>
        </w:rPr>
      </w:pPr>
      <w:r>
        <w:rPr>
          <w:rFonts w:hint="eastAsia" w:ascii="Times New Roman" w:hAnsi="Times New Roman" w:eastAsia="仿宋_GB2312"/>
          <w:b/>
          <w:sz w:val="32"/>
        </w:rPr>
        <w:t>第</w:t>
      </w:r>
      <w:r>
        <w:rPr>
          <w:rFonts w:hint="eastAsia" w:ascii="Times New Roman" w:hAnsi="Times New Roman" w:eastAsia="仿宋_GB2312"/>
          <w:b/>
          <w:sz w:val="32"/>
          <w:lang w:val="en-US" w:eastAsia="zh-CN"/>
        </w:rPr>
        <w:t>五</w:t>
      </w:r>
      <w:r>
        <w:rPr>
          <w:rFonts w:hint="eastAsia" w:ascii="Times New Roman" w:hAnsi="Times New Roman" w:eastAsia="仿宋_GB2312"/>
          <w:b/>
          <w:sz w:val="32"/>
        </w:rPr>
        <w:t>条</w:t>
      </w:r>
      <w:r>
        <w:rPr>
          <w:rFonts w:hint="eastAsia" w:ascii="Times New Roman" w:hAnsi="Times New Roman" w:eastAsia="仿宋_GB2312"/>
          <w:sz w:val="32"/>
        </w:rPr>
        <w:t xml:space="preserve"> </w:t>
      </w:r>
      <w:r>
        <w:rPr>
          <w:rFonts w:hint="eastAsia" w:ascii="Times New Roman" w:hAnsi="Times New Roman" w:eastAsia="仿宋_GB2312"/>
          <w:sz w:val="32"/>
          <w:szCs w:val="32"/>
        </w:rPr>
        <w:t>山东省科技成果转化促进会</w:t>
      </w:r>
      <w:r>
        <w:rPr>
          <w:rFonts w:hint="eastAsia" w:ascii="Times New Roman" w:hAnsi="Times New Roman" w:eastAsia="仿宋_GB2312"/>
          <w:sz w:val="32"/>
        </w:rPr>
        <w:t>设立</w:t>
      </w:r>
      <w:r>
        <w:rPr>
          <w:rFonts w:hint="eastAsia" w:eastAsia="仿宋_GB2312"/>
          <w:sz w:val="32"/>
          <w:lang w:val="en-US" w:eastAsia="zh-CN"/>
        </w:rPr>
        <w:t>山东科创</w:t>
      </w:r>
      <w:r>
        <w:rPr>
          <w:rFonts w:hint="eastAsia" w:ascii="Times New Roman" w:hAnsi="Times New Roman" w:eastAsia="仿宋_GB2312"/>
          <w:sz w:val="32"/>
          <w:szCs w:val="32"/>
        </w:rPr>
        <w:t>成果转化</w:t>
      </w:r>
      <w:r>
        <w:rPr>
          <w:rFonts w:hint="eastAsia" w:eastAsia="仿宋_GB2312"/>
          <w:sz w:val="32"/>
          <w:szCs w:val="32"/>
          <w:lang w:val="en-US" w:eastAsia="zh-CN"/>
        </w:rPr>
        <w:t>奖</w:t>
      </w:r>
      <w:r>
        <w:rPr>
          <w:rFonts w:hint="eastAsia" w:ascii="Times New Roman" w:hAnsi="Times New Roman" w:eastAsia="仿宋_GB2312"/>
          <w:sz w:val="32"/>
          <w:szCs w:val="32"/>
        </w:rPr>
        <w:t>奖励委员会（以下简称“奖励委员会”）</w:t>
      </w:r>
      <w:r>
        <w:rPr>
          <w:rFonts w:hint="eastAsia" w:ascii="Times New Roman" w:hAnsi="Times New Roman" w:eastAsia="仿宋_GB2312" w:cs="Times New Roman"/>
          <w:kern w:val="2"/>
          <w:sz w:val="32"/>
          <w:szCs w:val="32"/>
          <w:lang w:val="en-US" w:eastAsia="zh-CN" w:bidi="zh-CN"/>
        </w:rPr>
        <w:t>，主要职责为制定奖励政策、组织奖励评审、处置奖励评审工作中的重大问题和事项。设主任委员1名，副主任委员2-3名，委员若干名。委员由省内外相关企业</w:t>
      </w:r>
      <w:r>
        <w:rPr>
          <w:rFonts w:hint="eastAsia" w:eastAsia="仿宋_GB2312" w:cs="Times New Roman"/>
          <w:kern w:val="2"/>
          <w:sz w:val="32"/>
          <w:szCs w:val="32"/>
          <w:lang w:val="en-US" w:eastAsia="zh-CN" w:bidi="zh-CN"/>
        </w:rPr>
        <w:t>、</w:t>
      </w:r>
      <w:r>
        <w:rPr>
          <w:rFonts w:hint="eastAsia" w:ascii="Times New Roman" w:hAnsi="Times New Roman" w:eastAsia="仿宋_GB2312" w:cs="Times New Roman"/>
          <w:kern w:val="2"/>
          <w:sz w:val="32"/>
          <w:szCs w:val="32"/>
          <w:lang w:val="en-US" w:eastAsia="zh-CN" w:bidi="zh-CN"/>
        </w:rPr>
        <w:t>高校、科研院所</w:t>
      </w:r>
      <w:r>
        <w:rPr>
          <w:rFonts w:hint="eastAsia" w:eastAsia="仿宋_GB2312" w:cs="Times New Roman"/>
          <w:kern w:val="2"/>
          <w:sz w:val="32"/>
          <w:szCs w:val="32"/>
          <w:lang w:val="en-US" w:eastAsia="zh-CN" w:bidi="zh-CN"/>
        </w:rPr>
        <w:t>和金融机构等</w:t>
      </w:r>
      <w:r>
        <w:rPr>
          <w:rFonts w:hint="eastAsia" w:ascii="Times New Roman" w:hAnsi="Times New Roman" w:eastAsia="仿宋_GB2312" w:cs="Times New Roman"/>
          <w:kern w:val="2"/>
          <w:sz w:val="32"/>
          <w:szCs w:val="32"/>
          <w:lang w:val="en-US" w:eastAsia="zh-CN" w:bidi="zh-CN"/>
        </w:rPr>
        <w:t>知名专家及有关人员组成</w:t>
      </w:r>
      <w:r>
        <w:rPr>
          <w:rFonts w:hint="eastAsia" w:ascii="Times New Roman" w:hAnsi="Times New Roman" w:eastAsia="仿宋_GB2312"/>
          <w:sz w:val="32"/>
          <w:lang w:eastAsia="zh-CN"/>
        </w:rPr>
        <w:t>，</w:t>
      </w:r>
      <w:r>
        <w:rPr>
          <w:rFonts w:hint="eastAsia" w:ascii="Times New Roman" w:hAnsi="Times New Roman" w:eastAsia="仿宋_GB2312"/>
          <w:sz w:val="32"/>
        </w:rPr>
        <w:t>主任委员</w:t>
      </w:r>
      <w:r>
        <w:rPr>
          <w:rFonts w:hint="eastAsia" w:ascii="Times New Roman" w:hAnsi="Times New Roman" w:eastAsia="仿宋_GB2312"/>
          <w:sz w:val="32"/>
          <w:lang w:val="en-US" w:eastAsia="zh-CN"/>
        </w:rPr>
        <w:t>和</w:t>
      </w:r>
      <w:r>
        <w:rPr>
          <w:rFonts w:hint="eastAsia" w:ascii="Times New Roman" w:hAnsi="Times New Roman" w:eastAsia="仿宋_GB2312"/>
          <w:sz w:val="32"/>
        </w:rPr>
        <w:t>副主任委员由</w:t>
      </w:r>
      <w:r>
        <w:rPr>
          <w:rFonts w:hint="eastAsia" w:ascii="Times New Roman" w:hAnsi="Times New Roman" w:eastAsia="仿宋_GB2312"/>
          <w:sz w:val="32"/>
          <w:lang w:val="en-US" w:eastAsia="zh-CN"/>
        </w:rPr>
        <w:t>委员选举产生</w:t>
      </w:r>
      <w:r>
        <w:rPr>
          <w:rFonts w:hint="eastAsia" w:ascii="Times New Roman" w:hAnsi="Times New Roman" w:eastAsia="仿宋_GB2312"/>
          <w:sz w:val="32"/>
        </w:rPr>
        <w:t>。</w:t>
      </w:r>
    </w:p>
    <w:p w14:paraId="419A8058">
      <w:pPr>
        <w:pStyle w:val="16"/>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szCs w:val="32"/>
        </w:rPr>
      </w:pPr>
      <w:r>
        <w:rPr>
          <w:rFonts w:hint="eastAsia" w:ascii="Times New Roman" w:hAnsi="Times New Roman" w:eastAsia="仿宋_GB2312"/>
        </w:rPr>
        <w:t>奖励委员会实行聘任制，每届任期5年</w:t>
      </w:r>
      <w:r>
        <w:rPr>
          <w:rFonts w:hint="eastAsia" w:ascii="Times New Roman" w:hAnsi="Times New Roman" w:eastAsia="仿宋_GB2312"/>
          <w:lang w:eastAsia="zh-CN"/>
        </w:rPr>
        <w:t>。</w:t>
      </w:r>
      <w:r>
        <w:rPr>
          <w:rFonts w:hint="eastAsia" w:ascii="Times New Roman" w:hAnsi="Times New Roman" w:eastAsia="仿宋_GB2312"/>
        </w:rPr>
        <w:t>任期内，委员因故不能继续履行职责的</w:t>
      </w:r>
      <w:r>
        <w:rPr>
          <w:rFonts w:hint="eastAsia" w:ascii="Times New Roman" w:hAnsi="Times New Roman" w:eastAsia="仿宋_GB2312"/>
          <w:sz w:val="32"/>
          <w:szCs w:val="32"/>
        </w:rPr>
        <w:t>，由</w:t>
      </w:r>
      <w:r>
        <w:rPr>
          <w:rFonts w:hint="eastAsia" w:ascii="Times New Roman" w:hAnsi="Times New Roman" w:eastAsia="仿宋_GB2312"/>
          <w:sz w:val="32"/>
          <w:szCs w:val="32"/>
          <w:lang w:val="en-US" w:eastAsia="zh-CN"/>
        </w:rPr>
        <w:t>奖励委员会</w:t>
      </w:r>
      <w:r>
        <w:rPr>
          <w:rFonts w:hint="eastAsia" w:ascii="Times New Roman" w:hAnsi="Times New Roman" w:eastAsia="仿宋_GB2312"/>
          <w:sz w:val="32"/>
          <w:szCs w:val="32"/>
        </w:rPr>
        <w:t>从相应专业领域选聘增补。</w:t>
      </w:r>
    </w:p>
    <w:p w14:paraId="216EC676">
      <w:pPr>
        <w:keepNext w:val="0"/>
        <w:keepLines w:val="0"/>
        <w:pageBreakBefore w:val="0"/>
        <w:widowControl w:val="0"/>
        <w:kinsoku/>
        <w:wordWrap/>
        <w:overflowPunct/>
        <w:topLinePunct w:val="0"/>
        <w:autoSpaceDE/>
        <w:autoSpaceDN/>
        <w:bidi w:val="0"/>
        <w:snapToGrid/>
        <w:spacing w:line="560" w:lineRule="exact"/>
        <w:ind w:left="0" w:firstLine="643" w:firstLineChars="200"/>
        <w:outlineLvl w:val="9"/>
        <w:rPr>
          <w:rFonts w:hint="eastAsia" w:ascii="Times New Roman" w:hAnsi="Times New Roman" w:eastAsia="仿宋_GB2312"/>
          <w:b/>
          <w:bCs/>
          <w:sz w:val="32"/>
          <w:szCs w:val="32"/>
        </w:rPr>
      </w:pPr>
      <w:r>
        <w:rPr>
          <w:rFonts w:hint="eastAsia" w:ascii="Times New Roman" w:hAnsi="Times New Roman" w:eastAsia="仿宋_GB2312"/>
          <w:b/>
          <w:bCs/>
          <w:sz w:val="32"/>
          <w:szCs w:val="32"/>
        </w:rPr>
        <w:t>第</w:t>
      </w:r>
      <w:r>
        <w:rPr>
          <w:rFonts w:hint="eastAsia" w:eastAsia="仿宋_GB2312"/>
          <w:b/>
          <w:bCs/>
          <w:sz w:val="32"/>
          <w:szCs w:val="32"/>
          <w:lang w:val="en-US" w:eastAsia="zh-CN"/>
        </w:rPr>
        <w:t>六</w:t>
      </w:r>
      <w:r>
        <w:rPr>
          <w:rFonts w:hint="eastAsia" w:ascii="Times New Roman" w:hAnsi="Times New Roman" w:eastAsia="仿宋_GB2312"/>
          <w:b/>
          <w:bCs/>
          <w:sz w:val="32"/>
          <w:szCs w:val="32"/>
        </w:rPr>
        <w:t>条</w:t>
      </w:r>
      <w:r>
        <w:rPr>
          <w:rFonts w:hint="eastAsia" w:ascii="Times New Roman" w:hAnsi="Times New Roman" w:eastAsia="仿宋_GB2312"/>
          <w:sz w:val="32"/>
          <w:szCs w:val="32"/>
        </w:rPr>
        <w:t xml:space="preserve"> 奖励委员会下设奖励工作办公室，设在</w:t>
      </w:r>
      <w:r>
        <w:rPr>
          <w:rFonts w:hint="eastAsia" w:ascii="Times New Roman" w:hAnsi="Times New Roman" w:eastAsia="仿宋_GB2312"/>
          <w:sz w:val="32"/>
        </w:rPr>
        <w:t>山东省科技成果转化促进会</w:t>
      </w:r>
      <w:r>
        <w:rPr>
          <w:rFonts w:hint="eastAsia" w:ascii="Times New Roman" w:hAnsi="Times New Roman" w:eastAsia="仿宋_GB2312"/>
          <w:sz w:val="32"/>
          <w:lang w:val="en-US" w:eastAsia="zh-CN"/>
        </w:rPr>
        <w:t>秘书处</w:t>
      </w:r>
      <w:r>
        <w:rPr>
          <w:rFonts w:hint="eastAsia" w:ascii="Times New Roman" w:hAnsi="Times New Roman" w:eastAsia="仿宋_GB2312"/>
          <w:sz w:val="32"/>
        </w:rPr>
        <w:t>，</w:t>
      </w:r>
      <w:r>
        <w:rPr>
          <w:rFonts w:hint="eastAsia" w:ascii="Times New Roman" w:hAnsi="Times New Roman" w:eastAsia="仿宋_GB2312"/>
          <w:sz w:val="32"/>
          <w:szCs w:val="32"/>
        </w:rPr>
        <w:t>负责</w:t>
      </w:r>
      <w:r>
        <w:rPr>
          <w:rFonts w:hint="eastAsia" w:ascii="Times New Roman" w:hAnsi="Times New Roman" w:eastAsia="仿宋_GB2312"/>
          <w:sz w:val="32"/>
          <w:szCs w:val="32"/>
          <w:lang w:val="en-US" w:eastAsia="zh-CN"/>
        </w:rPr>
        <w:t>奖励</w:t>
      </w:r>
      <w:r>
        <w:rPr>
          <w:rFonts w:hint="eastAsia" w:eastAsia="仿宋_GB2312"/>
          <w:sz w:val="32"/>
          <w:szCs w:val="32"/>
          <w:lang w:val="en-US" w:eastAsia="zh-CN"/>
        </w:rPr>
        <w:t>申报、</w:t>
      </w:r>
      <w:r>
        <w:rPr>
          <w:rFonts w:hint="eastAsia" w:ascii="Times New Roman" w:hAnsi="Times New Roman" w:eastAsia="仿宋_GB2312"/>
          <w:sz w:val="32"/>
          <w:szCs w:val="32"/>
          <w:lang w:val="en-US" w:eastAsia="zh-CN"/>
        </w:rPr>
        <w:t>评审、公示、授奖等日常事务。</w:t>
      </w:r>
    </w:p>
    <w:p w14:paraId="3D675CF9">
      <w:pPr>
        <w:keepNext w:val="0"/>
        <w:keepLines w:val="0"/>
        <w:pageBreakBefore w:val="0"/>
        <w:widowControl w:val="0"/>
        <w:kinsoku/>
        <w:wordWrap/>
        <w:overflowPunct/>
        <w:topLinePunct w:val="0"/>
        <w:autoSpaceDE/>
        <w:autoSpaceDN/>
        <w:bidi w:val="0"/>
        <w:snapToGrid/>
        <w:spacing w:line="560" w:lineRule="exact"/>
        <w:ind w:left="0" w:firstLine="643" w:firstLineChars="200"/>
        <w:rPr>
          <w:rFonts w:hint="default" w:eastAsia="仿宋_GB2312"/>
          <w:color w:val="FF0000"/>
          <w:sz w:val="32"/>
          <w:szCs w:val="32"/>
          <w:lang w:val="en-US" w:eastAsia="zh-CN"/>
        </w:rPr>
      </w:pPr>
      <w:r>
        <w:rPr>
          <w:rFonts w:hint="eastAsia" w:ascii="Times New Roman" w:hAnsi="Times New Roman" w:eastAsia="仿宋_GB2312"/>
          <w:b/>
          <w:bCs/>
          <w:sz w:val="32"/>
          <w:szCs w:val="32"/>
          <w:lang w:val="en-US" w:eastAsia="zh-CN"/>
        </w:rPr>
        <w:t>第</w:t>
      </w:r>
      <w:r>
        <w:rPr>
          <w:rFonts w:hint="eastAsia" w:eastAsia="仿宋_GB2312"/>
          <w:b/>
          <w:bCs/>
          <w:sz w:val="32"/>
          <w:szCs w:val="32"/>
          <w:lang w:val="en-US" w:eastAsia="zh-CN"/>
        </w:rPr>
        <w:t>七</w:t>
      </w:r>
      <w:r>
        <w:rPr>
          <w:rFonts w:hint="eastAsia" w:ascii="Times New Roman" w:hAnsi="Times New Roman" w:eastAsia="仿宋_GB2312"/>
          <w:b/>
          <w:bCs/>
          <w:sz w:val="32"/>
          <w:szCs w:val="32"/>
          <w:lang w:val="en-US" w:eastAsia="zh-CN"/>
        </w:rPr>
        <w:t>条</w:t>
      </w:r>
      <w:r>
        <w:rPr>
          <w:rFonts w:hint="eastAsia" w:ascii="Times New Roman" w:hAnsi="Times New Roman" w:eastAsia="仿宋_GB2312"/>
          <w:sz w:val="32"/>
          <w:szCs w:val="32"/>
          <w:lang w:val="en-US" w:eastAsia="zh-CN"/>
        </w:rPr>
        <w:t xml:space="preserve"> </w:t>
      </w:r>
      <w:r>
        <w:rPr>
          <w:rFonts w:hint="eastAsia" w:eastAsia="仿宋_GB2312"/>
          <w:sz w:val="32"/>
          <w:szCs w:val="32"/>
          <w:lang w:val="en-US" w:eastAsia="zh-CN"/>
        </w:rPr>
        <w:t>在</w:t>
      </w:r>
      <w:r>
        <w:rPr>
          <w:rFonts w:hint="eastAsia" w:ascii="Times New Roman" w:hAnsi="Times New Roman" w:eastAsia="仿宋_GB2312"/>
          <w:sz w:val="32"/>
          <w:szCs w:val="32"/>
        </w:rPr>
        <w:t>奖励委员会</w:t>
      </w:r>
      <w:r>
        <w:rPr>
          <w:rFonts w:hint="eastAsia" w:eastAsia="仿宋_GB2312"/>
          <w:sz w:val="32"/>
          <w:szCs w:val="32"/>
          <w:lang w:val="en-US" w:eastAsia="zh-CN"/>
        </w:rPr>
        <w:t>领导下，</w:t>
      </w:r>
      <w:r>
        <w:rPr>
          <w:rFonts w:hint="eastAsia" w:ascii="Times New Roman" w:hAnsi="Times New Roman" w:eastAsia="仿宋_GB2312"/>
          <w:sz w:val="32"/>
        </w:rPr>
        <w:t>建立由企业、高校、科研院所、金融机构</w:t>
      </w:r>
      <w:r>
        <w:rPr>
          <w:rFonts w:hint="eastAsia" w:eastAsia="仿宋_GB2312"/>
          <w:sz w:val="32"/>
          <w:lang w:eastAsia="zh-CN"/>
        </w:rPr>
        <w:t>、</w:t>
      </w:r>
      <w:r>
        <w:rPr>
          <w:rFonts w:hint="eastAsia" w:eastAsia="仿宋_GB2312"/>
          <w:sz w:val="32"/>
          <w:lang w:val="en-US" w:eastAsia="zh-CN"/>
        </w:rPr>
        <w:t>管理单位</w:t>
      </w:r>
      <w:r>
        <w:rPr>
          <w:rFonts w:hint="eastAsia" w:ascii="Times New Roman" w:hAnsi="Times New Roman" w:eastAsia="仿宋_GB2312"/>
          <w:sz w:val="32"/>
        </w:rPr>
        <w:t>等有关专家、学者组成的专家库</w:t>
      </w:r>
      <w:r>
        <w:rPr>
          <w:rFonts w:hint="eastAsia" w:ascii="Times New Roman" w:hAnsi="Times New Roman" w:eastAsia="仿宋_GB2312"/>
          <w:sz w:val="32"/>
          <w:lang w:eastAsia="zh-CN"/>
        </w:rPr>
        <w:t>。</w:t>
      </w:r>
      <w:r>
        <w:rPr>
          <w:rFonts w:hint="eastAsia" w:ascii="Times New Roman" w:hAnsi="Times New Roman" w:eastAsia="仿宋_GB2312"/>
          <w:sz w:val="32"/>
        </w:rPr>
        <w:t>评审前</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奖励委员会</w:t>
      </w:r>
      <w:r>
        <w:rPr>
          <w:rFonts w:hint="eastAsia" w:eastAsia="仿宋_GB2312"/>
          <w:sz w:val="32"/>
          <w:lang w:val="en-US" w:eastAsia="zh-CN"/>
        </w:rPr>
        <w:t>办公室</w:t>
      </w:r>
      <w:r>
        <w:rPr>
          <w:rFonts w:hint="eastAsia" w:ascii="Times New Roman" w:hAnsi="Times New Roman" w:eastAsia="仿宋_GB2312"/>
          <w:sz w:val="32"/>
          <w:lang w:val="en-US" w:eastAsia="zh-CN"/>
        </w:rPr>
        <w:t>从专家库中</w:t>
      </w:r>
      <w:r>
        <w:rPr>
          <w:rFonts w:hint="eastAsia" w:ascii="Times New Roman" w:hAnsi="Times New Roman" w:eastAsia="仿宋_GB2312"/>
          <w:sz w:val="32"/>
        </w:rPr>
        <w:t>随机抽取相关领域专家</w:t>
      </w:r>
      <w:r>
        <w:rPr>
          <w:rFonts w:hint="eastAsia" w:ascii="Times New Roman" w:hAnsi="Times New Roman" w:eastAsia="仿宋_GB2312"/>
          <w:sz w:val="32"/>
          <w:lang w:val="en-US" w:eastAsia="zh-CN"/>
        </w:rPr>
        <w:t>组成</w:t>
      </w:r>
      <w:r>
        <w:rPr>
          <w:rFonts w:hint="eastAsia" w:ascii="Times New Roman" w:hAnsi="Times New Roman" w:eastAsia="仿宋_GB2312"/>
          <w:sz w:val="32"/>
        </w:rPr>
        <w:t>评审小组。</w:t>
      </w:r>
      <w:r>
        <w:rPr>
          <w:rFonts w:hint="eastAsia" w:ascii="Times New Roman" w:hAnsi="Times New Roman" w:eastAsia="仿宋_GB2312"/>
          <w:sz w:val="32"/>
          <w:lang w:val="en-US" w:eastAsia="zh-CN"/>
        </w:rPr>
        <w:t>其中，</w:t>
      </w:r>
      <w:r>
        <w:rPr>
          <w:rFonts w:hint="eastAsia" w:ascii="Times New Roman" w:hAnsi="Times New Roman" w:eastAsia="仿宋_GB2312"/>
          <w:sz w:val="32"/>
          <w:szCs w:val="32"/>
          <w:lang w:val="en-US" w:eastAsia="zh-CN"/>
        </w:rPr>
        <w:t>评审专家每年更换不低于15%。</w:t>
      </w:r>
    </w:p>
    <w:p w14:paraId="4F5E3D54">
      <w:pPr>
        <w:keepNext w:val="0"/>
        <w:keepLines w:val="0"/>
        <w:pageBreakBefore w:val="0"/>
        <w:widowControl w:val="0"/>
        <w:kinsoku/>
        <w:wordWrap/>
        <w:overflowPunct/>
        <w:topLinePunct w:val="0"/>
        <w:autoSpaceDE/>
        <w:autoSpaceDN/>
        <w:bidi w:val="0"/>
        <w:snapToGrid/>
        <w:spacing w:line="560" w:lineRule="exact"/>
        <w:ind w:left="0" w:firstLine="643" w:firstLineChars="200"/>
        <w:rPr>
          <w:rFonts w:hint="default" w:ascii="Times New Roman" w:hAnsi="Times New Roman" w:eastAsia="仿宋_GB2312"/>
          <w:b/>
          <w:bCs/>
          <w:sz w:val="32"/>
          <w:lang w:val="en-US" w:eastAsia="zh-CN"/>
        </w:rPr>
      </w:pPr>
      <w:r>
        <w:rPr>
          <w:rFonts w:hint="eastAsia" w:ascii="Times New Roman" w:hAnsi="Times New Roman" w:eastAsia="仿宋_GB2312"/>
          <w:b/>
          <w:bCs/>
          <w:sz w:val="32"/>
        </w:rPr>
        <w:t>第</w:t>
      </w:r>
      <w:r>
        <w:rPr>
          <w:rFonts w:hint="eastAsia" w:eastAsia="仿宋_GB2312"/>
          <w:b/>
          <w:bCs/>
          <w:sz w:val="32"/>
          <w:lang w:val="en-US" w:eastAsia="zh-CN"/>
        </w:rPr>
        <w:t>八</w:t>
      </w:r>
      <w:r>
        <w:rPr>
          <w:rFonts w:hint="eastAsia" w:ascii="Times New Roman" w:hAnsi="Times New Roman" w:eastAsia="仿宋_GB2312"/>
          <w:b/>
          <w:bCs/>
          <w:sz w:val="32"/>
        </w:rPr>
        <w:t>条</w:t>
      </w:r>
      <w:r>
        <w:rPr>
          <w:rFonts w:hint="eastAsia" w:ascii="Times New Roman" w:hAnsi="Times New Roman" w:eastAsia="仿宋_GB2312"/>
          <w:sz w:val="32"/>
        </w:rPr>
        <w:t xml:space="preserve"> </w:t>
      </w:r>
      <w:r>
        <w:rPr>
          <w:rFonts w:hint="eastAsia" w:ascii="Times New Roman" w:hAnsi="Times New Roman" w:eastAsia="仿宋_GB2312"/>
          <w:sz w:val="32"/>
          <w:szCs w:val="32"/>
        </w:rPr>
        <w:t>奖励委员会下设监督委员会，负责奖励评审监督工作；经奖励委员会授权，可以对有关重大问题组织专项调查，并向奖励委员会报告调查结果和处理建议。设主任委员1人，副主任委员及委员若干人。其人选由奖励委员会提出。</w:t>
      </w:r>
      <w:r>
        <w:rPr>
          <w:rFonts w:hint="eastAsia" w:eastAsia="仿宋_GB2312"/>
          <w:sz w:val="32"/>
          <w:szCs w:val="32"/>
          <w:lang w:val="en-US" w:eastAsia="zh-CN"/>
        </w:rPr>
        <w:t>其日常工作，由奖励工作办公室承担。</w:t>
      </w:r>
    </w:p>
    <w:p w14:paraId="57384432">
      <w:pPr>
        <w:pStyle w:val="16"/>
        <w:keepNext w:val="0"/>
        <w:keepLines w:val="0"/>
        <w:pageBreakBefore w:val="0"/>
        <w:widowControl w:val="0"/>
        <w:kinsoku/>
        <w:wordWrap/>
        <w:overflowPunct/>
        <w:topLinePunct w:val="0"/>
        <w:autoSpaceDE/>
        <w:autoSpaceDN/>
        <w:bidi w:val="0"/>
        <w:snapToGrid/>
        <w:spacing w:line="560" w:lineRule="exact"/>
        <w:ind w:left="0"/>
        <w:jc w:val="center"/>
        <w:rPr>
          <w:rFonts w:hint="eastAsia" w:ascii="Times New Roman" w:hAnsi="Times New Roman" w:eastAsia="黑体"/>
          <w:b/>
          <w:bCs/>
          <w:lang w:val="en-US" w:bidi="ar-SA"/>
        </w:rPr>
      </w:pPr>
      <w:r>
        <w:rPr>
          <w:rFonts w:hint="eastAsia" w:ascii="Times New Roman" w:hAnsi="Times New Roman" w:eastAsia="黑体"/>
          <w:b/>
          <w:bCs/>
          <w:lang w:val="en-US" w:bidi="ar-SA"/>
        </w:rPr>
        <w:t>第三章  奖励范围和奖项设置</w:t>
      </w:r>
    </w:p>
    <w:p w14:paraId="2B137314">
      <w:pPr>
        <w:keepNext w:val="0"/>
        <w:keepLines w:val="0"/>
        <w:pageBreakBefore w:val="0"/>
        <w:widowControl w:val="0"/>
        <w:kinsoku/>
        <w:wordWrap/>
        <w:overflowPunct/>
        <w:topLinePunct w:val="0"/>
        <w:autoSpaceDE/>
        <w:autoSpaceDN/>
        <w:bidi w:val="0"/>
        <w:snapToGrid/>
        <w:spacing w:line="560" w:lineRule="exact"/>
        <w:ind w:left="0" w:firstLine="643" w:firstLineChars="200"/>
        <w:rPr>
          <w:rFonts w:hint="eastAsia" w:ascii="Times New Roman" w:hAnsi="Times New Roman" w:eastAsia="仿宋_GB2312"/>
          <w:color w:val="000000"/>
          <w:sz w:val="32"/>
          <w:shd w:val="clear" w:color="auto"/>
          <w:lang w:val="en-US" w:eastAsia="zh-CN"/>
        </w:rPr>
      </w:pPr>
      <w:r>
        <w:rPr>
          <w:rFonts w:hint="eastAsia" w:ascii="Times New Roman" w:hAnsi="Times New Roman" w:eastAsia="仿宋_GB2312"/>
          <w:b/>
          <w:bCs/>
          <w:sz w:val="32"/>
        </w:rPr>
        <w:t>第</w:t>
      </w:r>
      <w:r>
        <w:rPr>
          <w:rFonts w:hint="eastAsia" w:ascii="Times New Roman" w:hAnsi="Times New Roman" w:eastAsia="仿宋_GB2312"/>
          <w:b/>
          <w:bCs/>
          <w:sz w:val="32"/>
          <w:lang w:val="en-US" w:eastAsia="zh-CN"/>
        </w:rPr>
        <w:t>九</w:t>
      </w:r>
      <w:r>
        <w:rPr>
          <w:rFonts w:hint="eastAsia" w:ascii="Times New Roman" w:hAnsi="Times New Roman" w:eastAsia="仿宋_GB2312"/>
          <w:b/>
          <w:bCs/>
          <w:sz w:val="32"/>
        </w:rPr>
        <w:t>条</w:t>
      </w:r>
      <w:r>
        <w:rPr>
          <w:rFonts w:hint="eastAsia" w:ascii="Times New Roman" w:hAnsi="Times New Roman" w:eastAsia="仿宋_GB2312"/>
          <w:sz w:val="32"/>
        </w:rPr>
        <w:t xml:space="preserve"> </w:t>
      </w:r>
      <w:r>
        <w:rPr>
          <w:rFonts w:hint="eastAsia" w:eastAsia="仿宋_GB2312"/>
          <w:sz w:val="32"/>
          <w:lang w:val="en-US" w:eastAsia="zh-CN"/>
        </w:rPr>
        <w:t>山东科创</w:t>
      </w:r>
      <w:r>
        <w:rPr>
          <w:rFonts w:hint="eastAsia" w:ascii="Times New Roman" w:hAnsi="Times New Roman" w:eastAsia="仿宋_GB2312"/>
          <w:color w:val="000000"/>
          <w:sz w:val="32"/>
          <w:shd w:val="clear" w:color="auto"/>
        </w:rPr>
        <w:t>成果转化奖</w:t>
      </w:r>
      <w:r>
        <w:rPr>
          <w:rFonts w:hint="eastAsia" w:ascii="Times New Roman" w:hAnsi="Times New Roman" w:eastAsia="仿宋_GB2312"/>
          <w:color w:val="000000"/>
          <w:sz w:val="32"/>
          <w:shd w:val="clear" w:color="auto"/>
          <w:lang w:val="en-US" w:eastAsia="zh-CN"/>
        </w:rPr>
        <w:t>重点突出对企业创新主体的激励导向，</w:t>
      </w:r>
      <w:r>
        <w:rPr>
          <w:rFonts w:hint="eastAsia" w:ascii="Times New Roman" w:hAnsi="Times New Roman" w:eastAsia="仿宋_GB2312"/>
          <w:color w:val="000000"/>
          <w:sz w:val="32"/>
          <w:shd w:val="clear" w:color="auto" w:fill="FFFFFF"/>
        </w:rPr>
        <w:t>共分为</w:t>
      </w:r>
      <w:r>
        <w:rPr>
          <w:rFonts w:hint="eastAsia" w:ascii="Times New Roman" w:hAnsi="Times New Roman" w:eastAsia="仿宋_GB2312"/>
          <w:color w:val="000000"/>
          <w:sz w:val="32"/>
          <w:shd w:val="clear" w:color="auto"/>
          <w:lang w:val="en-US" w:eastAsia="zh-CN"/>
        </w:rPr>
        <w:t>特别贡献奖、优秀项目奖</w:t>
      </w:r>
      <w:r>
        <w:rPr>
          <w:rFonts w:hint="eastAsia" w:eastAsia="仿宋_GB2312"/>
          <w:color w:val="000000"/>
          <w:sz w:val="32"/>
          <w:shd w:val="clear" w:color="auto"/>
          <w:lang w:val="en-US" w:eastAsia="zh-CN"/>
        </w:rPr>
        <w:t>、</w:t>
      </w:r>
      <w:r>
        <w:rPr>
          <w:rFonts w:hint="eastAsia" w:ascii="Times New Roman" w:hAnsi="Times New Roman" w:eastAsia="仿宋_GB2312"/>
          <w:color w:val="000000"/>
          <w:sz w:val="32"/>
          <w:shd w:val="clear" w:color="auto"/>
          <w:lang w:val="en-US" w:eastAsia="zh-CN"/>
        </w:rPr>
        <w:t>优秀服务奖和优秀个人奖</w:t>
      </w:r>
      <w:r>
        <w:rPr>
          <w:rFonts w:hint="eastAsia" w:eastAsia="仿宋_GB2312"/>
          <w:color w:val="000000"/>
          <w:sz w:val="32"/>
          <w:shd w:val="clear" w:color="auto"/>
          <w:lang w:val="en-US" w:eastAsia="zh-CN"/>
        </w:rPr>
        <w:t>4</w:t>
      </w:r>
      <w:r>
        <w:rPr>
          <w:rFonts w:hint="eastAsia" w:ascii="Times New Roman" w:hAnsi="Times New Roman" w:eastAsia="仿宋_GB2312"/>
          <w:color w:val="000000"/>
          <w:sz w:val="32"/>
          <w:shd w:val="clear" w:color="auto" w:fill="FFFFFF"/>
        </w:rPr>
        <w:t>个奖种，每年评审一次。</w:t>
      </w:r>
      <w:r>
        <w:rPr>
          <w:rFonts w:hint="eastAsia" w:ascii="Times New Roman" w:hAnsi="Times New Roman" w:eastAsia="仿宋_GB2312"/>
          <w:color w:val="000000"/>
          <w:sz w:val="32"/>
          <w:shd w:val="clear" w:color="auto" w:fill="FFFFFF"/>
          <w:lang w:val="en-US" w:eastAsia="zh-CN"/>
        </w:rPr>
        <w:t>特别贡献奖不超过</w:t>
      </w:r>
      <w:r>
        <w:rPr>
          <w:rFonts w:hint="eastAsia" w:eastAsia="仿宋_GB2312"/>
          <w:color w:val="000000"/>
          <w:sz w:val="32"/>
          <w:shd w:val="clear" w:color="auto" w:fill="FFFFFF"/>
          <w:lang w:val="en-US" w:eastAsia="zh-CN"/>
        </w:rPr>
        <w:t>3项；</w:t>
      </w:r>
      <w:r>
        <w:rPr>
          <w:rFonts w:hint="eastAsia" w:ascii="Times New Roman" w:hAnsi="Times New Roman" w:eastAsia="仿宋_GB2312"/>
          <w:color w:val="000000"/>
          <w:sz w:val="32"/>
          <w:shd w:val="clear" w:color="auto" w:fill="FFFFFF"/>
          <w:lang w:val="en-US" w:eastAsia="zh-CN"/>
        </w:rPr>
        <w:t>优秀项目奖不超过</w:t>
      </w:r>
      <w:r>
        <w:rPr>
          <w:rFonts w:hint="eastAsia" w:eastAsia="仿宋_GB2312"/>
          <w:color w:val="000000"/>
          <w:sz w:val="32"/>
          <w:shd w:val="clear" w:color="auto" w:fill="FFFFFF"/>
          <w:lang w:val="en-US" w:eastAsia="zh-CN"/>
        </w:rPr>
        <w:t>55</w:t>
      </w:r>
      <w:r>
        <w:rPr>
          <w:rFonts w:hint="eastAsia" w:ascii="Times New Roman" w:hAnsi="Times New Roman" w:eastAsia="仿宋_GB2312"/>
          <w:color w:val="000000"/>
          <w:sz w:val="32"/>
          <w:shd w:val="clear" w:color="auto" w:fill="FFFFFF"/>
          <w:lang w:val="en-US" w:eastAsia="zh-CN"/>
        </w:rPr>
        <w:t>项</w:t>
      </w:r>
      <w:r>
        <w:rPr>
          <w:rFonts w:hint="eastAsia" w:eastAsia="仿宋_GB2312"/>
          <w:color w:val="000000"/>
          <w:sz w:val="32"/>
          <w:shd w:val="clear" w:color="auto" w:fill="FFFFFF"/>
          <w:lang w:val="en-US" w:eastAsia="zh-CN"/>
        </w:rPr>
        <w:t>（</w:t>
      </w:r>
      <w:r>
        <w:rPr>
          <w:rFonts w:hint="eastAsia" w:ascii="Times New Roman" w:hAnsi="Times New Roman" w:eastAsia="仿宋_GB2312"/>
          <w:color w:val="000000"/>
          <w:sz w:val="32"/>
          <w:shd w:val="clear" w:color="auto" w:fill="FFFFFF"/>
        </w:rPr>
        <w:t>其中一等奖不超过</w:t>
      </w:r>
      <w:r>
        <w:rPr>
          <w:rFonts w:hint="eastAsia" w:eastAsia="仿宋_GB2312"/>
          <w:color w:val="000000"/>
          <w:sz w:val="32"/>
          <w:shd w:val="clear" w:color="auto" w:fill="FFFFFF"/>
          <w:lang w:val="en-US" w:eastAsia="zh-CN"/>
        </w:rPr>
        <w:t>10</w:t>
      </w:r>
      <w:r>
        <w:rPr>
          <w:rFonts w:hint="eastAsia" w:ascii="Times New Roman" w:hAnsi="Times New Roman" w:eastAsia="仿宋_GB2312"/>
          <w:color w:val="000000"/>
          <w:sz w:val="32"/>
          <w:shd w:val="clear" w:color="auto" w:fill="FFFFFF"/>
        </w:rPr>
        <w:t>项、二等奖不超过</w:t>
      </w:r>
      <w:r>
        <w:rPr>
          <w:rFonts w:hint="eastAsia" w:eastAsia="仿宋_GB2312"/>
          <w:color w:val="000000"/>
          <w:sz w:val="32"/>
          <w:shd w:val="clear" w:color="auto" w:fill="FFFFFF"/>
          <w:lang w:val="en-US" w:eastAsia="zh-CN"/>
        </w:rPr>
        <w:t>45</w:t>
      </w:r>
      <w:r>
        <w:rPr>
          <w:rFonts w:hint="eastAsia" w:ascii="Times New Roman" w:hAnsi="Times New Roman" w:eastAsia="仿宋_GB2312"/>
          <w:color w:val="000000"/>
          <w:sz w:val="32"/>
          <w:shd w:val="clear" w:color="auto" w:fill="FFFFFF"/>
        </w:rPr>
        <w:t>项</w:t>
      </w:r>
      <w:r>
        <w:rPr>
          <w:rFonts w:hint="eastAsia" w:eastAsia="仿宋_GB2312"/>
          <w:color w:val="000000"/>
          <w:sz w:val="32"/>
          <w:shd w:val="clear" w:color="auto" w:fill="FFFFFF"/>
          <w:lang w:eastAsia="zh-CN"/>
        </w:rPr>
        <w:t>）</w:t>
      </w:r>
      <w:r>
        <w:rPr>
          <w:rFonts w:hint="eastAsia" w:eastAsia="仿宋_GB2312"/>
          <w:color w:val="000000"/>
          <w:sz w:val="32"/>
          <w:shd w:val="clear" w:color="auto" w:fill="FFFFFF"/>
          <w:lang w:val="en-US" w:eastAsia="zh-CN"/>
        </w:rPr>
        <w:t>;</w:t>
      </w:r>
      <w:r>
        <w:rPr>
          <w:rFonts w:hint="eastAsia" w:ascii="Times New Roman" w:hAnsi="Times New Roman" w:eastAsia="仿宋_GB2312"/>
          <w:color w:val="000000"/>
          <w:sz w:val="32"/>
          <w:shd w:val="clear" w:color="auto" w:fill="FFFFFF"/>
          <w:lang w:val="en-US" w:eastAsia="zh-CN"/>
        </w:rPr>
        <w:t>优秀服务奖不超过</w:t>
      </w:r>
      <w:r>
        <w:rPr>
          <w:rFonts w:hint="eastAsia" w:eastAsia="仿宋_GB2312"/>
          <w:color w:val="000000"/>
          <w:sz w:val="32"/>
          <w:shd w:val="clear" w:color="auto" w:fill="FFFFFF"/>
          <w:lang w:val="en-US" w:eastAsia="zh-CN"/>
        </w:rPr>
        <w:t>15</w:t>
      </w:r>
      <w:r>
        <w:rPr>
          <w:rFonts w:hint="eastAsia" w:ascii="Times New Roman" w:hAnsi="Times New Roman" w:eastAsia="仿宋_GB2312"/>
          <w:color w:val="000000"/>
          <w:sz w:val="32"/>
          <w:shd w:val="clear" w:color="auto" w:fill="FFFFFF"/>
          <w:lang w:val="en-US" w:eastAsia="zh-CN"/>
        </w:rPr>
        <w:t>项</w:t>
      </w:r>
      <w:r>
        <w:rPr>
          <w:rFonts w:hint="eastAsia" w:eastAsia="仿宋_GB2312"/>
          <w:color w:val="000000"/>
          <w:sz w:val="32"/>
          <w:shd w:val="clear" w:color="auto" w:fill="FFFFFF"/>
          <w:lang w:eastAsia="zh-CN"/>
        </w:rPr>
        <w:t>（</w:t>
      </w:r>
      <w:r>
        <w:rPr>
          <w:rFonts w:hint="eastAsia" w:eastAsia="仿宋_GB2312"/>
          <w:color w:val="000000"/>
          <w:sz w:val="32"/>
          <w:shd w:val="clear" w:color="auto" w:fill="FFFFFF"/>
          <w:lang w:val="en-US" w:eastAsia="zh-CN"/>
        </w:rPr>
        <w:t>其中</w:t>
      </w:r>
      <w:r>
        <w:rPr>
          <w:rFonts w:hint="eastAsia" w:ascii="Times New Roman" w:hAnsi="Times New Roman" w:eastAsia="仿宋_GB2312"/>
          <w:color w:val="000000"/>
          <w:sz w:val="32"/>
          <w:shd w:val="clear" w:color="auto" w:fill="FFFFFF"/>
        </w:rPr>
        <w:t>一等奖不超过</w:t>
      </w:r>
      <w:r>
        <w:rPr>
          <w:rFonts w:hint="eastAsia" w:eastAsia="仿宋_GB2312"/>
          <w:color w:val="000000"/>
          <w:sz w:val="32"/>
          <w:shd w:val="clear" w:color="auto" w:fill="FFFFFF"/>
          <w:lang w:val="en-US" w:eastAsia="zh-CN"/>
        </w:rPr>
        <w:t>5</w:t>
      </w:r>
      <w:r>
        <w:rPr>
          <w:rFonts w:hint="eastAsia" w:ascii="Times New Roman" w:hAnsi="Times New Roman" w:eastAsia="仿宋_GB2312"/>
          <w:color w:val="000000"/>
          <w:sz w:val="32"/>
          <w:shd w:val="clear" w:color="auto" w:fill="FFFFFF"/>
        </w:rPr>
        <w:t>项、二等奖不超过</w:t>
      </w:r>
      <w:r>
        <w:rPr>
          <w:rFonts w:hint="eastAsia" w:eastAsia="仿宋_GB2312"/>
          <w:color w:val="000000"/>
          <w:sz w:val="32"/>
          <w:shd w:val="clear" w:color="auto" w:fill="FFFFFF"/>
          <w:lang w:val="en-US" w:eastAsia="zh-CN"/>
        </w:rPr>
        <w:t>10</w:t>
      </w:r>
      <w:r>
        <w:rPr>
          <w:rFonts w:hint="eastAsia" w:ascii="Times New Roman" w:hAnsi="Times New Roman" w:eastAsia="仿宋_GB2312"/>
          <w:color w:val="000000"/>
          <w:sz w:val="32"/>
          <w:shd w:val="clear" w:color="auto" w:fill="FFFFFF"/>
        </w:rPr>
        <w:t>项</w:t>
      </w:r>
      <w:r>
        <w:rPr>
          <w:rFonts w:hint="eastAsia" w:eastAsia="仿宋_GB2312"/>
          <w:color w:val="000000"/>
          <w:sz w:val="32"/>
          <w:shd w:val="clear" w:color="auto" w:fill="FFFFFF"/>
          <w:lang w:eastAsia="zh-CN"/>
        </w:rPr>
        <w:t>）</w:t>
      </w:r>
      <w:r>
        <w:rPr>
          <w:rFonts w:hint="eastAsia" w:ascii="Times New Roman" w:hAnsi="Times New Roman" w:eastAsia="仿宋_GB2312"/>
          <w:color w:val="000000"/>
          <w:sz w:val="32"/>
          <w:shd w:val="clear" w:color="auto" w:fill="FFFFFF"/>
          <w:lang w:val="en-US" w:eastAsia="zh-CN"/>
        </w:rPr>
        <w:t>；优秀个人奖不超过1</w:t>
      </w:r>
      <w:r>
        <w:rPr>
          <w:rFonts w:hint="eastAsia" w:eastAsia="仿宋_GB2312"/>
          <w:color w:val="000000"/>
          <w:sz w:val="32"/>
          <w:shd w:val="clear" w:color="auto" w:fill="FFFFFF"/>
          <w:lang w:val="en-US" w:eastAsia="zh-CN"/>
        </w:rPr>
        <w:t>5项</w:t>
      </w:r>
      <w:r>
        <w:rPr>
          <w:rFonts w:hint="eastAsia" w:eastAsia="仿宋_GB2312"/>
          <w:color w:val="000000"/>
          <w:sz w:val="32"/>
          <w:shd w:val="clear" w:color="auto" w:fill="FFFFFF"/>
          <w:lang w:eastAsia="zh-CN"/>
        </w:rPr>
        <w:t>（</w:t>
      </w:r>
      <w:r>
        <w:rPr>
          <w:rFonts w:hint="eastAsia" w:eastAsia="仿宋_GB2312"/>
          <w:color w:val="000000"/>
          <w:sz w:val="32"/>
          <w:shd w:val="clear" w:color="auto" w:fill="FFFFFF"/>
          <w:lang w:val="en-US" w:eastAsia="zh-CN"/>
        </w:rPr>
        <w:t>其中</w:t>
      </w:r>
      <w:r>
        <w:rPr>
          <w:rFonts w:hint="eastAsia" w:ascii="Times New Roman" w:hAnsi="Times New Roman" w:eastAsia="仿宋_GB2312"/>
          <w:color w:val="000000"/>
          <w:sz w:val="32"/>
          <w:shd w:val="clear" w:color="auto" w:fill="FFFFFF"/>
        </w:rPr>
        <w:t>一等奖不超过</w:t>
      </w:r>
      <w:r>
        <w:rPr>
          <w:rFonts w:hint="eastAsia" w:eastAsia="仿宋_GB2312"/>
          <w:color w:val="000000"/>
          <w:sz w:val="32"/>
          <w:shd w:val="clear" w:color="auto" w:fill="FFFFFF"/>
          <w:lang w:val="en-US" w:eastAsia="zh-CN"/>
        </w:rPr>
        <w:t>5</w:t>
      </w:r>
      <w:r>
        <w:rPr>
          <w:rFonts w:hint="eastAsia" w:ascii="Times New Roman" w:hAnsi="Times New Roman" w:eastAsia="仿宋_GB2312"/>
          <w:color w:val="000000"/>
          <w:sz w:val="32"/>
          <w:shd w:val="clear" w:color="auto" w:fill="FFFFFF"/>
        </w:rPr>
        <w:t>项、二等奖不超过</w:t>
      </w:r>
      <w:r>
        <w:rPr>
          <w:rFonts w:hint="eastAsia" w:eastAsia="仿宋_GB2312"/>
          <w:color w:val="000000"/>
          <w:sz w:val="32"/>
          <w:shd w:val="clear" w:color="auto" w:fill="FFFFFF"/>
          <w:lang w:val="en-US" w:eastAsia="zh-CN"/>
        </w:rPr>
        <w:t>10</w:t>
      </w:r>
      <w:r>
        <w:rPr>
          <w:rFonts w:hint="eastAsia" w:ascii="Times New Roman" w:hAnsi="Times New Roman" w:eastAsia="仿宋_GB2312"/>
          <w:color w:val="000000"/>
          <w:sz w:val="32"/>
          <w:shd w:val="clear" w:color="auto" w:fill="FFFFFF"/>
        </w:rPr>
        <w:t>项</w:t>
      </w:r>
      <w:r>
        <w:rPr>
          <w:rFonts w:hint="eastAsia" w:eastAsia="仿宋_GB2312"/>
          <w:color w:val="000000"/>
          <w:sz w:val="32"/>
          <w:shd w:val="clear" w:color="auto" w:fill="FFFFFF"/>
          <w:lang w:eastAsia="zh-CN"/>
        </w:rPr>
        <w:t>）</w:t>
      </w:r>
      <w:r>
        <w:rPr>
          <w:rFonts w:hint="eastAsia" w:ascii="Times New Roman" w:hAnsi="Times New Roman" w:eastAsia="仿宋_GB2312"/>
          <w:color w:val="000000"/>
          <w:sz w:val="32"/>
          <w:shd w:val="clear" w:color="auto" w:fill="FFFFFF"/>
          <w:lang w:val="en-US" w:eastAsia="zh-CN"/>
        </w:rPr>
        <w:t>。</w:t>
      </w:r>
    </w:p>
    <w:p w14:paraId="5CE2EE60">
      <w:pPr>
        <w:keepNext w:val="0"/>
        <w:keepLines w:val="0"/>
        <w:pageBreakBefore w:val="0"/>
        <w:widowControl w:val="0"/>
        <w:kinsoku/>
        <w:wordWrap/>
        <w:overflowPunct/>
        <w:topLinePunct w:val="0"/>
        <w:autoSpaceDE/>
        <w:autoSpaceDN/>
        <w:bidi w:val="0"/>
        <w:snapToGrid/>
        <w:spacing w:line="560" w:lineRule="exact"/>
        <w:ind w:left="0" w:firstLine="643" w:firstLineChars="200"/>
        <w:rPr>
          <w:rFonts w:hint="eastAsia" w:ascii="Times New Roman" w:hAnsi="Times New Roman" w:eastAsia="仿宋_GB2312"/>
          <w:b/>
          <w:bCs/>
          <w:sz w:val="32"/>
          <w:lang w:val="en-US" w:eastAsia="zh-CN"/>
        </w:rPr>
      </w:pPr>
      <w:r>
        <w:rPr>
          <w:rFonts w:hint="eastAsia" w:ascii="Times New Roman" w:hAnsi="Times New Roman" w:eastAsia="仿宋_GB2312"/>
          <w:b/>
          <w:bCs/>
          <w:sz w:val="32"/>
          <w:lang w:val="en-US" w:eastAsia="zh-CN"/>
        </w:rPr>
        <w:t>第十条</w:t>
      </w:r>
      <w:r>
        <w:rPr>
          <w:rFonts w:hint="eastAsia" w:ascii="Times New Roman" w:hAnsi="Times New Roman" w:eastAsia="仿宋_GB2312"/>
          <w:sz w:val="32"/>
          <w:lang w:val="en-US" w:eastAsia="zh-CN"/>
        </w:rPr>
        <w:t xml:space="preserve"> 特别贡献奖授</w:t>
      </w:r>
      <w:r>
        <w:rPr>
          <w:rFonts w:hint="eastAsia" w:ascii="Times New Roman" w:hAnsi="Times New Roman" w:eastAsia="仿宋_GB2312"/>
          <w:color w:val="000000"/>
          <w:sz w:val="32"/>
          <w:lang w:val="en-US" w:eastAsia="zh-CN"/>
        </w:rPr>
        <w:t>予在</w:t>
      </w:r>
      <w:r>
        <w:rPr>
          <w:rFonts w:hint="eastAsia" w:ascii="Times New Roman" w:hAnsi="Times New Roman" w:eastAsia="仿宋_GB2312"/>
          <w:sz w:val="32"/>
          <w:lang w:val="en-US" w:eastAsia="zh-CN"/>
        </w:rPr>
        <w:t>科技成果转化方面做出突出贡献</w:t>
      </w:r>
      <w:r>
        <w:rPr>
          <w:rFonts w:hint="eastAsia" w:ascii="Times New Roman" w:hAnsi="Times New Roman" w:eastAsia="仿宋_GB2312"/>
          <w:sz w:val="32"/>
        </w:rPr>
        <w:t>的</w:t>
      </w:r>
      <w:r>
        <w:rPr>
          <w:rFonts w:hint="eastAsia" w:ascii="Times New Roman" w:hAnsi="Times New Roman" w:eastAsia="仿宋_GB2312"/>
          <w:sz w:val="32"/>
          <w:lang w:val="en-US" w:eastAsia="zh-CN"/>
        </w:rPr>
        <w:t>单位或个人</w:t>
      </w:r>
      <w:r>
        <w:rPr>
          <w:rFonts w:hint="eastAsia" w:ascii="Times New Roman" w:hAnsi="Times New Roman" w:eastAsia="仿宋_GB2312"/>
          <w:sz w:val="32"/>
        </w:rPr>
        <w:t>，重点以</w:t>
      </w:r>
      <w:r>
        <w:rPr>
          <w:rFonts w:hint="eastAsia" w:ascii="Times New Roman" w:hAnsi="Times New Roman" w:eastAsia="仿宋_GB2312"/>
          <w:sz w:val="32"/>
          <w:lang w:val="en-US" w:eastAsia="zh-CN"/>
        </w:rPr>
        <w:t>对</w:t>
      </w:r>
      <w:r>
        <w:rPr>
          <w:rFonts w:hint="eastAsia" w:ascii="Times New Roman" w:hAnsi="Times New Roman" w:eastAsia="仿宋_GB2312"/>
          <w:sz w:val="32"/>
        </w:rPr>
        <w:t>行业技术进步和产业结构优化升级</w:t>
      </w:r>
      <w:r>
        <w:rPr>
          <w:rFonts w:hint="eastAsia" w:ascii="Times New Roman" w:hAnsi="Times New Roman" w:eastAsia="仿宋_GB2312"/>
          <w:sz w:val="32"/>
          <w:lang w:val="en-US" w:eastAsia="zh-CN"/>
        </w:rPr>
        <w:t>的促进作用</w:t>
      </w:r>
      <w:r>
        <w:rPr>
          <w:rFonts w:hint="eastAsia" w:ascii="Times New Roman" w:hAnsi="Times New Roman" w:eastAsia="仿宋_GB2312"/>
          <w:sz w:val="32"/>
        </w:rPr>
        <w:t>为基本评价标准。具备下列条件之一的，可以申请：</w:t>
      </w:r>
    </w:p>
    <w:p w14:paraId="62BABF6A">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lang w:val="en-US" w:eastAsia="zh-CN"/>
        </w:rPr>
      </w:pPr>
      <w:r>
        <w:rPr>
          <w:rFonts w:hint="eastAsia" w:eastAsia="仿宋_GB2312"/>
          <w:sz w:val="32"/>
          <w:lang w:val="en-US" w:eastAsia="zh-CN"/>
        </w:rPr>
        <w:t>1</w:t>
      </w:r>
      <w:r>
        <w:rPr>
          <w:rFonts w:hint="eastAsia" w:ascii="Times New Roman" w:hAnsi="Times New Roman" w:eastAsia="仿宋_GB2312"/>
          <w:sz w:val="32"/>
          <w:lang w:val="en-US" w:eastAsia="zh-CN"/>
        </w:rPr>
        <w:t>.</w:t>
      </w:r>
      <w:r>
        <w:rPr>
          <w:rFonts w:hint="eastAsia" w:eastAsia="仿宋_GB2312"/>
          <w:sz w:val="32"/>
          <w:lang w:val="en-US" w:eastAsia="zh-CN"/>
        </w:rPr>
        <w:t>创新科技成果转化机制、模式，能</w:t>
      </w:r>
      <w:r>
        <w:rPr>
          <w:rFonts w:hint="eastAsia" w:ascii="Times New Roman" w:hAnsi="Times New Roman" w:eastAsia="仿宋_GB2312"/>
          <w:sz w:val="32"/>
          <w:lang w:val="en-US" w:eastAsia="zh-CN"/>
        </w:rPr>
        <w:t>有效整合“产、学、研、金、用”关键要素，推动产业链、创新链、资金链、人才链有机融合，大幅提升科技成果转化质效，具有较强的示范引领作用或者能够为行业、区域经济发展带来巨大推动作用</w:t>
      </w:r>
      <w:r>
        <w:rPr>
          <w:rFonts w:hint="eastAsia" w:eastAsia="仿宋_GB2312"/>
          <w:sz w:val="32"/>
          <w:lang w:val="en-US" w:eastAsia="zh-CN"/>
        </w:rPr>
        <w:t>的单位或个人。</w:t>
      </w:r>
    </w:p>
    <w:p w14:paraId="2B9CE5E4">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color w:val="000000"/>
          <w:sz w:val="32"/>
          <w:lang w:val="en-US" w:eastAsia="zh-CN"/>
        </w:rPr>
      </w:pPr>
      <w:r>
        <w:rPr>
          <w:rFonts w:hint="eastAsia" w:ascii="Times New Roman" w:hAnsi="Times New Roman" w:eastAsia="仿宋_GB2312"/>
          <w:color w:val="000000"/>
          <w:szCs w:val="24"/>
          <w:lang w:val="en-US" w:eastAsia="zh-CN" w:bidi="ar-SA"/>
        </w:rPr>
        <w:t>2.单项成果转化后产生巨大的经济效益或社会效益，且发</w:t>
      </w:r>
      <w:r>
        <w:rPr>
          <w:rFonts w:hint="eastAsia" w:ascii="Times New Roman" w:hAnsi="Times New Roman" w:eastAsia="仿宋_GB2312"/>
          <w:color w:val="000000"/>
          <w:sz w:val="32"/>
          <w:lang w:val="en-US" w:eastAsia="zh-CN"/>
        </w:rPr>
        <w:t>挥了较强的示范引领作用的单位或个人。</w:t>
      </w:r>
    </w:p>
    <w:p w14:paraId="1075999A">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eastAsia="仿宋_GB2312"/>
          <w:sz w:val="32"/>
          <w:lang w:val="en-US" w:eastAsia="zh-CN"/>
        </w:rPr>
      </w:pPr>
      <w:r>
        <w:rPr>
          <w:rFonts w:hint="eastAsia" w:eastAsia="仿宋_GB2312"/>
          <w:color w:val="000000"/>
          <w:sz w:val="32"/>
          <w:lang w:val="en-US" w:eastAsia="zh-CN"/>
        </w:rPr>
        <w:t>3</w:t>
      </w:r>
      <w:r>
        <w:rPr>
          <w:rFonts w:hint="eastAsia" w:eastAsia="仿宋_GB2312"/>
          <w:sz w:val="32"/>
          <w:lang w:val="en-US" w:eastAsia="zh-CN"/>
        </w:rPr>
        <w:t>.</w:t>
      </w:r>
      <w:r>
        <w:rPr>
          <w:rFonts w:hint="eastAsia" w:ascii="Times New Roman" w:hAnsi="Times New Roman" w:eastAsia="仿宋_GB2312"/>
          <w:sz w:val="32"/>
          <w:lang w:val="en-US" w:eastAsia="zh-CN"/>
        </w:rPr>
        <w:t>长期从事一线</w:t>
      </w:r>
      <w:r>
        <w:rPr>
          <w:rFonts w:hint="eastAsia" w:eastAsia="仿宋_GB2312"/>
          <w:sz w:val="32"/>
          <w:lang w:val="en-US" w:eastAsia="zh-CN"/>
        </w:rPr>
        <w:t>科技成果转化</w:t>
      </w:r>
      <w:r>
        <w:rPr>
          <w:rFonts w:hint="eastAsia" w:ascii="Times New Roman" w:hAnsi="Times New Roman" w:eastAsia="仿宋_GB2312"/>
          <w:sz w:val="32"/>
          <w:lang w:val="en-US" w:eastAsia="zh-CN"/>
        </w:rPr>
        <w:t>工作，</w:t>
      </w:r>
      <w:r>
        <w:rPr>
          <w:rFonts w:hint="eastAsia" w:eastAsia="仿宋_GB2312"/>
          <w:sz w:val="32"/>
          <w:lang w:val="en-US" w:eastAsia="zh-CN"/>
        </w:rPr>
        <w:t>累计转化多项科技成果、产生较大经济或社会效益，并对于选树我省科技成果转化标杆案例具有示范推广作用</w:t>
      </w:r>
      <w:r>
        <w:rPr>
          <w:rFonts w:hint="eastAsia" w:ascii="Times New Roman" w:hAnsi="Times New Roman" w:eastAsia="仿宋_GB2312"/>
          <w:sz w:val="32"/>
          <w:lang w:val="en-US" w:eastAsia="zh-CN"/>
        </w:rPr>
        <w:t>的</w:t>
      </w:r>
      <w:r>
        <w:rPr>
          <w:rFonts w:hint="eastAsia" w:eastAsia="仿宋_GB2312"/>
          <w:sz w:val="32"/>
          <w:lang w:val="en-US" w:eastAsia="zh-CN"/>
        </w:rPr>
        <w:t>个人</w:t>
      </w:r>
      <w:r>
        <w:rPr>
          <w:rFonts w:hint="eastAsia" w:eastAsia="仿宋_GB2312"/>
          <w:color w:val="000000"/>
          <w:sz w:val="32"/>
          <w:lang w:val="en-US" w:eastAsia="zh-CN"/>
        </w:rPr>
        <w:t>。</w:t>
      </w:r>
    </w:p>
    <w:p w14:paraId="22D24D63">
      <w:pPr>
        <w:keepNext w:val="0"/>
        <w:keepLines w:val="0"/>
        <w:pageBreakBefore w:val="0"/>
        <w:widowControl w:val="0"/>
        <w:kinsoku/>
        <w:wordWrap/>
        <w:overflowPunct/>
        <w:topLinePunct w:val="0"/>
        <w:autoSpaceDE/>
        <w:autoSpaceDN/>
        <w:bidi w:val="0"/>
        <w:snapToGrid/>
        <w:spacing w:line="560" w:lineRule="exact"/>
        <w:ind w:left="0" w:firstLine="643" w:firstLineChars="200"/>
        <w:rPr>
          <w:rFonts w:hint="eastAsia" w:ascii="Times New Roman" w:hAnsi="Times New Roman" w:eastAsia="仿宋_GB2312"/>
          <w:b/>
          <w:bCs/>
          <w:color w:val="000000"/>
          <w:sz w:val="32"/>
          <w:lang w:val="en-US" w:eastAsia="zh-CN"/>
        </w:rPr>
      </w:pPr>
      <w:r>
        <w:rPr>
          <w:rFonts w:hint="eastAsia" w:ascii="Times New Roman" w:hAnsi="Times New Roman" w:eastAsia="仿宋_GB2312"/>
          <w:b/>
          <w:bCs/>
          <w:color w:val="000000"/>
          <w:sz w:val="32"/>
          <w:lang w:val="en-US" w:eastAsia="zh-CN"/>
        </w:rPr>
        <w:t>第十</w:t>
      </w:r>
      <w:r>
        <w:rPr>
          <w:rFonts w:hint="eastAsia" w:eastAsia="仿宋_GB2312"/>
          <w:b/>
          <w:bCs/>
          <w:color w:val="000000"/>
          <w:sz w:val="32"/>
          <w:lang w:val="en-US" w:eastAsia="zh-CN"/>
        </w:rPr>
        <w:t>一</w:t>
      </w:r>
      <w:r>
        <w:rPr>
          <w:rFonts w:hint="eastAsia" w:ascii="Times New Roman" w:hAnsi="Times New Roman" w:eastAsia="仿宋_GB2312"/>
          <w:b/>
          <w:bCs/>
          <w:color w:val="000000"/>
          <w:sz w:val="32"/>
          <w:lang w:val="en-US" w:eastAsia="zh-CN"/>
        </w:rPr>
        <w:t>条</w:t>
      </w:r>
      <w:r>
        <w:rPr>
          <w:rFonts w:hint="eastAsia" w:ascii="Times New Roman" w:hAnsi="Times New Roman" w:eastAsia="仿宋_GB2312"/>
          <w:color w:val="000000"/>
          <w:sz w:val="32"/>
          <w:lang w:val="en-US" w:eastAsia="zh-CN"/>
        </w:rPr>
        <w:t xml:space="preserve"> </w:t>
      </w:r>
      <w:r>
        <w:rPr>
          <w:rFonts w:hint="eastAsia" w:ascii="Times New Roman" w:hAnsi="Times New Roman" w:eastAsia="仿宋_GB2312"/>
          <w:sz w:val="32"/>
          <w:lang w:val="en-US" w:eastAsia="zh-CN"/>
        </w:rPr>
        <w:t>优秀项目奖</w:t>
      </w:r>
      <w:r>
        <w:rPr>
          <w:rFonts w:hint="eastAsia" w:ascii="Times New Roman" w:hAnsi="Times New Roman" w:eastAsia="仿宋_GB2312"/>
          <w:sz w:val="32"/>
        </w:rPr>
        <w:t>授予省内法人单位牵头完成的科技成果</w:t>
      </w:r>
      <w:r>
        <w:rPr>
          <w:rFonts w:hint="eastAsia" w:ascii="Times New Roman" w:hAnsi="Times New Roman" w:eastAsia="仿宋_GB2312"/>
          <w:color w:val="000000"/>
          <w:sz w:val="32"/>
        </w:rPr>
        <w:t>，以成果的</w:t>
      </w:r>
      <w:r>
        <w:rPr>
          <w:rFonts w:hint="eastAsia" w:ascii="Times New Roman" w:hAnsi="Times New Roman" w:eastAsia="仿宋_GB2312"/>
          <w:color w:val="000000"/>
          <w:sz w:val="32"/>
          <w:lang w:val="en-US" w:eastAsia="zh-CN"/>
        </w:rPr>
        <w:t>科技价值、经济价值和社会价值作为主要评价标准。</w:t>
      </w:r>
    </w:p>
    <w:p w14:paraId="2BEA7F7B">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楷体_GB2312" w:hAnsi="楷体_GB2312" w:eastAsia="楷体_GB2312"/>
          <w:sz w:val="32"/>
        </w:rPr>
      </w:pPr>
      <w:r>
        <w:rPr>
          <w:rFonts w:hint="eastAsia" w:ascii="楷体_GB2312" w:hAnsi="楷体_GB2312" w:eastAsia="楷体_GB2312"/>
          <w:sz w:val="32"/>
        </w:rPr>
        <w:t>（一）具备下列条件之一的，可以申请优秀项目一等奖：</w:t>
      </w:r>
    </w:p>
    <w:p w14:paraId="769CBF0E">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Times New Roman" w:hAnsi="Times New Roman" w:eastAsia="仿宋_GB2312"/>
          <w:sz w:val="32"/>
          <w:lang w:eastAsia="zh-CN"/>
        </w:rPr>
      </w:pPr>
      <w:r>
        <w:rPr>
          <w:rFonts w:hint="eastAsia" w:eastAsia="仿宋_GB2312"/>
          <w:sz w:val="32"/>
          <w:lang w:val="en-US" w:eastAsia="zh-CN"/>
        </w:rPr>
        <w:t>1</w:t>
      </w:r>
      <w:r>
        <w:rPr>
          <w:rFonts w:hint="eastAsia" w:ascii="Times New Roman" w:hAnsi="Times New Roman" w:eastAsia="仿宋_GB2312"/>
          <w:sz w:val="32"/>
        </w:rPr>
        <w:t>.</w:t>
      </w:r>
      <w:r>
        <w:rPr>
          <w:rFonts w:hint="eastAsia" w:ascii="Times New Roman" w:hAnsi="Times New Roman" w:eastAsia="仿宋_GB2312"/>
          <w:sz w:val="32"/>
          <w:lang w:val="en-US" w:eastAsia="zh-CN"/>
        </w:rPr>
        <w:t>该</w:t>
      </w:r>
      <w:r>
        <w:rPr>
          <w:rFonts w:hint="eastAsia" w:ascii="Times New Roman" w:hAnsi="Times New Roman" w:eastAsia="仿宋_GB2312"/>
          <w:sz w:val="32"/>
        </w:rPr>
        <w:t>项科技成果在推动相关领域的技术进步和行业发展有</w:t>
      </w:r>
      <w:r>
        <w:rPr>
          <w:rFonts w:hint="eastAsia" w:eastAsia="仿宋_GB2312"/>
          <w:sz w:val="32"/>
          <w:lang w:val="en-US" w:eastAsia="zh-CN"/>
        </w:rPr>
        <w:t>重大推动</w:t>
      </w:r>
      <w:r>
        <w:rPr>
          <w:rFonts w:hint="eastAsia" w:ascii="Times New Roman" w:hAnsi="Times New Roman" w:eastAsia="仿宋_GB2312"/>
          <w:sz w:val="32"/>
          <w:lang w:val="en-US" w:eastAsia="zh-CN"/>
        </w:rPr>
        <w:t>作用</w:t>
      </w:r>
      <w:r>
        <w:rPr>
          <w:rFonts w:hint="eastAsia" w:ascii="Times New Roman" w:hAnsi="Times New Roman" w:eastAsia="仿宋_GB2312"/>
          <w:sz w:val="32"/>
        </w:rPr>
        <w:t>，技术</w:t>
      </w:r>
      <w:r>
        <w:rPr>
          <w:rFonts w:hint="eastAsia" w:ascii="Times New Roman" w:hAnsi="Times New Roman" w:eastAsia="仿宋_GB2312"/>
          <w:sz w:val="32"/>
          <w:lang w:val="en-US" w:eastAsia="zh-CN"/>
        </w:rPr>
        <w:t>成熟度高</w:t>
      </w:r>
      <w:r>
        <w:rPr>
          <w:rFonts w:hint="eastAsia" w:ascii="Times New Roman" w:hAnsi="Times New Roman" w:eastAsia="仿宋_GB2312"/>
          <w:sz w:val="32"/>
          <w:lang w:eastAsia="zh-CN"/>
        </w:rPr>
        <w:t>、</w:t>
      </w:r>
      <w:r>
        <w:rPr>
          <w:rFonts w:hint="eastAsia" w:ascii="Times New Roman" w:hAnsi="Times New Roman" w:eastAsia="仿宋_GB2312"/>
          <w:sz w:val="32"/>
        </w:rPr>
        <w:t>转化后能够</w:t>
      </w:r>
      <w:r>
        <w:rPr>
          <w:rFonts w:hint="eastAsia" w:ascii="Times New Roman" w:hAnsi="Times New Roman" w:eastAsia="仿宋_GB2312"/>
          <w:sz w:val="32"/>
          <w:lang w:val="en-US" w:eastAsia="zh-CN"/>
        </w:rPr>
        <w:t>形成巨大</w:t>
      </w:r>
      <w:r>
        <w:rPr>
          <w:rFonts w:hint="eastAsia" w:ascii="Times New Roman" w:hAnsi="Times New Roman" w:eastAsia="仿宋_GB2312"/>
          <w:sz w:val="32"/>
        </w:rPr>
        <w:t>的经济效益</w:t>
      </w:r>
      <w:r>
        <w:rPr>
          <w:rFonts w:hint="eastAsia" w:ascii="Times New Roman" w:hAnsi="Times New Roman" w:eastAsia="仿宋_GB2312"/>
          <w:sz w:val="32"/>
          <w:lang w:val="en-US" w:eastAsia="zh-CN"/>
        </w:rPr>
        <w:t>或</w:t>
      </w:r>
      <w:r>
        <w:rPr>
          <w:rFonts w:hint="eastAsia" w:ascii="Times New Roman" w:hAnsi="Times New Roman" w:eastAsia="仿宋_GB2312"/>
          <w:sz w:val="32"/>
        </w:rPr>
        <w:t>社会效益。</w:t>
      </w:r>
    </w:p>
    <w:p w14:paraId="516E1BF4">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lang w:val="en-US" w:eastAsia="zh-CN"/>
        </w:rPr>
      </w:pPr>
      <w:r>
        <w:rPr>
          <w:rFonts w:hint="eastAsia" w:eastAsia="仿宋_GB2312"/>
          <w:sz w:val="32"/>
          <w:lang w:val="en-US" w:eastAsia="zh-CN"/>
        </w:rPr>
        <w:t>2</w:t>
      </w:r>
      <w:r>
        <w:rPr>
          <w:rFonts w:hint="eastAsia" w:ascii="Times New Roman" w:hAnsi="Times New Roman" w:eastAsia="仿宋_GB2312"/>
          <w:sz w:val="32"/>
          <w:lang w:val="en-US" w:eastAsia="zh-CN"/>
        </w:rPr>
        <w:t>.该</w:t>
      </w:r>
      <w:r>
        <w:rPr>
          <w:rFonts w:hint="eastAsia" w:ascii="Times New Roman" w:hAnsi="Times New Roman" w:eastAsia="仿宋_GB2312"/>
          <w:sz w:val="32"/>
        </w:rPr>
        <w:t>项科技成果已经实现规模生产和应用</w:t>
      </w:r>
      <w:r>
        <w:rPr>
          <w:rFonts w:hint="eastAsia" w:eastAsia="仿宋_GB2312"/>
          <w:sz w:val="32"/>
          <w:lang w:eastAsia="zh-CN"/>
        </w:rPr>
        <w:t>，</w:t>
      </w:r>
      <w:r>
        <w:rPr>
          <w:rFonts w:hint="eastAsia" w:ascii="Times New Roman" w:hAnsi="Times New Roman" w:eastAsia="仿宋_GB2312"/>
          <w:sz w:val="32"/>
          <w:lang w:val="en-US" w:eastAsia="zh-CN"/>
        </w:rPr>
        <w:t>能够</w:t>
      </w:r>
      <w:r>
        <w:rPr>
          <w:rFonts w:hint="eastAsia" w:ascii="Times New Roman" w:hAnsi="Times New Roman" w:eastAsia="仿宋_GB2312"/>
          <w:sz w:val="32"/>
        </w:rPr>
        <w:t>解决产业关键共性技术问题、企业重大技术创新</w:t>
      </w:r>
      <w:r>
        <w:rPr>
          <w:rFonts w:hint="eastAsia" w:ascii="Times New Roman" w:hAnsi="Times New Roman" w:eastAsia="仿宋_GB2312"/>
          <w:sz w:val="32"/>
          <w:lang w:val="en-US" w:eastAsia="zh-CN"/>
        </w:rPr>
        <w:t>等</w:t>
      </w:r>
      <w:r>
        <w:rPr>
          <w:rFonts w:hint="eastAsia" w:ascii="Times New Roman" w:hAnsi="Times New Roman" w:eastAsia="仿宋_GB2312"/>
          <w:sz w:val="32"/>
        </w:rPr>
        <w:t>难题</w:t>
      </w:r>
      <w:r>
        <w:rPr>
          <w:rFonts w:hint="eastAsia" w:eastAsia="仿宋_GB2312"/>
          <w:sz w:val="32"/>
          <w:lang w:val="en-US" w:eastAsia="zh-CN"/>
        </w:rPr>
        <w:t>。</w:t>
      </w:r>
    </w:p>
    <w:p w14:paraId="075A9FCC">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lang w:val="en-US" w:eastAsia="zh-CN"/>
        </w:rPr>
      </w:pPr>
      <w:r>
        <w:rPr>
          <w:rFonts w:hint="eastAsia" w:eastAsia="仿宋_GB2312"/>
          <w:sz w:val="32"/>
          <w:lang w:val="en-US" w:eastAsia="zh-CN"/>
        </w:rPr>
        <w:t>3</w:t>
      </w:r>
      <w:r>
        <w:rPr>
          <w:rFonts w:hint="eastAsia" w:ascii="Times New Roman" w:hAnsi="Times New Roman" w:eastAsia="仿宋_GB2312"/>
          <w:sz w:val="32"/>
          <w:lang w:val="en-US" w:eastAsia="zh-CN"/>
        </w:rPr>
        <w:t>.该</w:t>
      </w:r>
      <w:r>
        <w:rPr>
          <w:rFonts w:hint="eastAsia" w:ascii="Times New Roman" w:hAnsi="Times New Roman" w:eastAsia="仿宋_GB2312"/>
          <w:sz w:val="32"/>
        </w:rPr>
        <w:t>项科技成果</w:t>
      </w:r>
      <w:r>
        <w:rPr>
          <w:rFonts w:hint="eastAsia" w:ascii="Times New Roman" w:hAnsi="Times New Roman" w:eastAsia="仿宋_GB2312"/>
          <w:sz w:val="32"/>
          <w:lang w:val="en-US" w:eastAsia="zh-CN"/>
        </w:rPr>
        <w:t>转化作价入股金额或许可、转让</w:t>
      </w:r>
      <w:r>
        <w:rPr>
          <w:rFonts w:hint="eastAsia" w:eastAsia="仿宋_GB2312"/>
          <w:sz w:val="32"/>
          <w:lang w:val="en-US" w:eastAsia="zh-CN"/>
        </w:rPr>
        <w:t>到账</w:t>
      </w:r>
      <w:r>
        <w:rPr>
          <w:rFonts w:hint="eastAsia" w:ascii="Times New Roman" w:hAnsi="Times New Roman" w:eastAsia="仿宋_GB2312"/>
          <w:sz w:val="32"/>
          <w:lang w:val="en-US" w:eastAsia="zh-CN"/>
        </w:rPr>
        <w:t>金额</w:t>
      </w:r>
      <w:r>
        <w:rPr>
          <w:rFonts w:hint="eastAsia" w:eastAsia="仿宋_GB2312"/>
          <w:sz w:val="32"/>
          <w:lang w:val="en-US" w:eastAsia="zh-CN"/>
        </w:rPr>
        <w:t>3</w:t>
      </w:r>
      <w:r>
        <w:rPr>
          <w:rFonts w:hint="eastAsia" w:ascii="Times New Roman" w:hAnsi="Times New Roman" w:eastAsia="仿宋_GB2312"/>
          <w:sz w:val="32"/>
          <w:lang w:val="en-US" w:eastAsia="zh-CN"/>
        </w:rPr>
        <w:t>00万元以上；或孵化设立企业（近3年内），主营业务最高年营收达2000万元以上，平均增长率15%以上。</w:t>
      </w:r>
    </w:p>
    <w:p w14:paraId="0C084912">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楷体_GB2312" w:hAnsi="楷体_GB2312" w:eastAsia="楷体_GB2312"/>
          <w:sz w:val="32"/>
        </w:rPr>
      </w:pPr>
      <w:r>
        <w:rPr>
          <w:rFonts w:hint="eastAsia" w:ascii="楷体_GB2312" w:hAnsi="楷体_GB2312" w:eastAsia="楷体_GB2312"/>
          <w:sz w:val="32"/>
        </w:rPr>
        <w:t>（二）具备下列条件之一的，可以申请优秀项目二等奖：</w:t>
      </w:r>
    </w:p>
    <w:p w14:paraId="365C7876">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lang w:val="en-US" w:eastAsia="zh-CN"/>
        </w:rPr>
      </w:pPr>
      <w:r>
        <w:rPr>
          <w:rFonts w:hint="eastAsia" w:eastAsia="仿宋_GB2312"/>
          <w:sz w:val="32"/>
          <w:lang w:val="en-US" w:eastAsia="zh-CN"/>
        </w:rPr>
        <w:t>1</w:t>
      </w:r>
      <w:r>
        <w:rPr>
          <w:rFonts w:hint="eastAsia" w:ascii="Times New Roman" w:hAnsi="Times New Roman" w:eastAsia="仿宋_GB2312"/>
          <w:sz w:val="32"/>
          <w:lang w:val="en-US" w:eastAsia="zh-CN"/>
        </w:rPr>
        <w:t>.该项科技成果在推动相关领域的技术进步和行业发展具有重要意义，技术成熟、可靠，转化后能够形成较好的经济效益或社会效益。</w:t>
      </w:r>
    </w:p>
    <w:p w14:paraId="1FCD6043">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lang w:val="en-US" w:eastAsia="zh-CN"/>
        </w:rPr>
      </w:pPr>
      <w:r>
        <w:rPr>
          <w:rFonts w:hint="eastAsia" w:eastAsia="仿宋_GB2312"/>
          <w:sz w:val="32"/>
          <w:lang w:val="en-US" w:eastAsia="zh-CN"/>
        </w:rPr>
        <w:t>2</w:t>
      </w:r>
      <w:r>
        <w:rPr>
          <w:rFonts w:hint="eastAsia" w:ascii="Times New Roman" w:hAnsi="Times New Roman" w:eastAsia="仿宋_GB2312"/>
          <w:sz w:val="32"/>
          <w:lang w:val="en-US" w:eastAsia="zh-CN"/>
        </w:rPr>
        <w:t>.该项科技成果已经实现规模生产和应用，能够为企业市场竞争提供有力支持，或能够有效保护企业核心技术和商业模式</w:t>
      </w:r>
      <w:r>
        <w:rPr>
          <w:rFonts w:hint="eastAsia" w:eastAsia="仿宋_GB2312"/>
          <w:sz w:val="32"/>
          <w:lang w:val="en-US" w:eastAsia="zh-CN"/>
        </w:rPr>
        <w:t>。</w:t>
      </w:r>
    </w:p>
    <w:p w14:paraId="56A00582">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lang w:val="en-US" w:eastAsia="zh-CN"/>
        </w:rPr>
      </w:pPr>
      <w:r>
        <w:rPr>
          <w:rFonts w:hint="eastAsia" w:eastAsia="仿宋_GB2312"/>
          <w:sz w:val="32"/>
          <w:lang w:val="en-US" w:eastAsia="zh-CN"/>
        </w:rPr>
        <w:t>3.</w:t>
      </w:r>
      <w:r>
        <w:rPr>
          <w:rFonts w:hint="eastAsia" w:ascii="Times New Roman" w:hAnsi="Times New Roman" w:eastAsia="仿宋_GB2312"/>
          <w:sz w:val="32"/>
          <w:lang w:val="en-US" w:eastAsia="zh-CN"/>
        </w:rPr>
        <w:t>该项科技成果转化作价入股金额或许可、转让</w:t>
      </w:r>
      <w:r>
        <w:rPr>
          <w:rFonts w:hint="eastAsia" w:eastAsia="仿宋_GB2312"/>
          <w:sz w:val="32"/>
          <w:lang w:val="en-US" w:eastAsia="zh-CN"/>
        </w:rPr>
        <w:t>到账</w:t>
      </w:r>
      <w:r>
        <w:rPr>
          <w:rFonts w:hint="eastAsia" w:ascii="Times New Roman" w:hAnsi="Times New Roman" w:eastAsia="仿宋_GB2312"/>
          <w:sz w:val="32"/>
          <w:lang w:val="en-US" w:eastAsia="zh-CN"/>
        </w:rPr>
        <w:t>金额</w:t>
      </w:r>
      <w:r>
        <w:rPr>
          <w:rFonts w:hint="eastAsia" w:eastAsia="仿宋_GB2312"/>
          <w:sz w:val="32"/>
          <w:lang w:val="en-US" w:eastAsia="zh-CN"/>
        </w:rPr>
        <w:t>15</w:t>
      </w:r>
      <w:r>
        <w:rPr>
          <w:rFonts w:hint="eastAsia" w:ascii="Times New Roman" w:hAnsi="Times New Roman" w:eastAsia="仿宋_GB2312"/>
          <w:sz w:val="32"/>
          <w:lang w:val="en-US" w:eastAsia="zh-CN"/>
        </w:rPr>
        <w:t>0万元以上；或孵化设立企业（近3年内），主营业务最高年营收达1000万元以上，平均增长率10%以上。</w:t>
      </w:r>
    </w:p>
    <w:p w14:paraId="1B20C41E">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b/>
          <w:color w:val="000000"/>
          <w:sz w:val="32"/>
          <w:u w:val="none"/>
          <w:lang w:eastAsia="zh-CN"/>
        </w:rPr>
      </w:pPr>
      <w:r>
        <w:rPr>
          <w:rFonts w:hint="eastAsia" w:ascii="Times New Roman" w:hAnsi="Times New Roman" w:eastAsia="仿宋_GB2312"/>
          <w:b/>
          <w:color w:val="000000"/>
          <w:sz w:val="32"/>
          <w:u w:val="none"/>
        </w:rPr>
        <w:t>第十</w:t>
      </w:r>
      <w:r>
        <w:rPr>
          <w:rFonts w:hint="eastAsia" w:eastAsia="仿宋_GB2312"/>
          <w:b/>
          <w:color w:val="000000"/>
          <w:sz w:val="32"/>
          <w:u w:val="none"/>
          <w:lang w:val="en-US" w:eastAsia="zh-CN"/>
        </w:rPr>
        <w:t>二</w:t>
      </w:r>
      <w:r>
        <w:rPr>
          <w:rFonts w:hint="eastAsia" w:ascii="Times New Roman" w:hAnsi="Times New Roman" w:eastAsia="仿宋_GB2312"/>
          <w:b/>
          <w:color w:val="000000"/>
          <w:sz w:val="32"/>
          <w:u w:val="none"/>
        </w:rPr>
        <w:t>条</w:t>
      </w:r>
      <w:r>
        <w:rPr>
          <w:rFonts w:hint="eastAsia" w:ascii="Times New Roman" w:hAnsi="Times New Roman" w:eastAsia="仿宋_GB2312"/>
          <w:sz w:val="32"/>
          <w:lang w:val="en-US" w:eastAsia="zh-CN"/>
        </w:rPr>
        <w:t xml:space="preserve"> </w:t>
      </w:r>
      <w:r>
        <w:rPr>
          <w:rFonts w:hint="eastAsia" w:ascii="Times New Roman" w:hAnsi="Times New Roman" w:eastAsia="仿宋_GB2312"/>
          <w:color w:val="auto"/>
          <w:sz w:val="32"/>
          <w:lang w:val="en-US" w:eastAsia="zh-CN"/>
        </w:rPr>
        <w:t>优秀服务奖授</w:t>
      </w:r>
      <w:r>
        <w:rPr>
          <w:rFonts w:hint="eastAsia" w:ascii="Times New Roman" w:hAnsi="Times New Roman" w:eastAsia="仿宋_GB2312"/>
          <w:sz w:val="32"/>
          <w:lang w:val="en-US" w:eastAsia="zh-CN"/>
        </w:rPr>
        <w:t>予科技成果转化服务团队</w:t>
      </w:r>
      <w:r>
        <w:rPr>
          <w:rFonts w:hint="eastAsia" w:ascii="Times New Roman" w:hAnsi="Times New Roman" w:eastAsia="仿宋_GB2312"/>
          <w:sz w:val="32"/>
          <w:highlight w:val="none"/>
          <w:lang w:val="en-US" w:eastAsia="zh-CN"/>
        </w:rPr>
        <w:t>、服务</w:t>
      </w:r>
      <w:r>
        <w:rPr>
          <w:rFonts w:hint="eastAsia" w:ascii="Times New Roman" w:hAnsi="Times New Roman" w:eastAsia="仿宋_GB2312"/>
          <w:sz w:val="32"/>
          <w:lang w:val="en-US" w:eastAsia="zh-CN"/>
        </w:rPr>
        <w:t>平台、金融投资机构</w:t>
      </w:r>
      <w:r>
        <w:rPr>
          <w:rFonts w:hint="eastAsia" w:ascii="Times New Roman" w:hAnsi="Times New Roman" w:eastAsia="仿宋_GB2312"/>
          <w:sz w:val="32"/>
        </w:rPr>
        <w:t>，重点以科技成果的应用、推广</w:t>
      </w:r>
      <w:r>
        <w:rPr>
          <w:rFonts w:hint="eastAsia" w:ascii="Times New Roman" w:hAnsi="Times New Roman" w:eastAsia="仿宋_GB2312"/>
          <w:sz w:val="32"/>
          <w:lang w:val="en-US" w:eastAsia="zh-CN"/>
        </w:rPr>
        <w:t>的数量与质量</w:t>
      </w:r>
      <w:r>
        <w:rPr>
          <w:rFonts w:hint="eastAsia" w:ascii="Times New Roman" w:hAnsi="Times New Roman" w:eastAsia="仿宋_GB2312"/>
          <w:sz w:val="32"/>
        </w:rPr>
        <w:t>为基本评价标准。</w:t>
      </w:r>
    </w:p>
    <w:p w14:paraId="4A8506D8">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楷体_GB2312" w:hAnsi="楷体_GB2312" w:eastAsia="楷体_GB2312"/>
          <w:color w:val="FF0000"/>
          <w:sz w:val="32"/>
          <w:highlight w:val="green"/>
          <w:lang w:val="en-US" w:eastAsia="zh-CN"/>
        </w:rPr>
      </w:pPr>
      <w:r>
        <w:rPr>
          <w:rFonts w:hint="eastAsia" w:ascii="楷体_GB2312" w:hAnsi="楷体_GB2312" w:eastAsia="楷体_GB2312"/>
          <w:sz w:val="32"/>
          <w:lang w:val="en-US" w:eastAsia="zh-CN"/>
        </w:rPr>
        <w:t>（一）</w:t>
      </w:r>
      <w:r>
        <w:rPr>
          <w:rFonts w:hint="eastAsia" w:ascii="楷体_GB2312" w:hAnsi="楷体_GB2312" w:eastAsia="楷体_GB2312"/>
          <w:sz w:val="32"/>
        </w:rPr>
        <w:t>具备下列条件之一的，可以申请</w:t>
      </w:r>
      <w:r>
        <w:rPr>
          <w:rFonts w:hint="eastAsia" w:ascii="楷体_GB2312" w:hAnsi="楷体_GB2312" w:eastAsia="楷体_GB2312"/>
          <w:sz w:val="32"/>
          <w:lang w:val="en-US" w:eastAsia="zh-CN"/>
        </w:rPr>
        <w:t>优秀服务一</w:t>
      </w:r>
      <w:r>
        <w:rPr>
          <w:rFonts w:hint="eastAsia" w:ascii="楷体_GB2312" w:hAnsi="楷体_GB2312" w:eastAsia="楷体_GB2312"/>
          <w:sz w:val="32"/>
        </w:rPr>
        <w:t>等奖：</w:t>
      </w:r>
    </w:p>
    <w:p w14:paraId="4431B9FC">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楷体_GB2312" w:hAnsi="楷体_GB2312" w:eastAsia="楷体_GB2312"/>
          <w:sz w:val="32"/>
          <w:lang w:val="en-US" w:eastAsia="zh-CN"/>
        </w:rPr>
      </w:pPr>
      <w:r>
        <w:rPr>
          <w:rFonts w:hint="eastAsia" w:ascii="楷体_GB2312" w:hAnsi="楷体_GB2312" w:eastAsia="楷体_GB2312"/>
          <w:sz w:val="32"/>
          <w:lang w:val="en-US" w:eastAsia="zh-CN"/>
        </w:rPr>
        <w:t>1.对于科技成果转化服务团队，具备以下条件之一的可以申请。</w:t>
      </w:r>
    </w:p>
    <w:p w14:paraId="5CCB5E6F">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szCs w:val="32"/>
          <w:lang w:val="en-US" w:eastAsia="zh-CN" w:bidi="zh-CN"/>
        </w:rPr>
      </w:pPr>
      <w:r>
        <w:rPr>
          <w:rFonts w:hint="eastAsia" w:eastAsia="仿宋_GB2312"/>
          <w:sz w:val="32"/>
          <w:szCs w:val="32"/>
          <w:highlight w:val="none"/>
          <w:lang w:val="en-US" w:eastAsia="zh-CN" w:bidi="zh-CN"/>
        </w:rPr>
        <w:t>（1）</w:t>
      </w:r>
      <w:r>
        <w:rPr>
          <w:rFonts w:hint="eastAsia" w:ascii="Times New Roman" w:hAnsi="Times New Roman" w:eastAsia="仿宋_GB2312"/>
          <w:sz w:val="32"/>
          <w:szCs w:val="32"/>
          <w:highlight w:val="none"/>
          <w:lang w:val="en-US" w:eastAsia="zh-CN" w:bidi="zh-CN"/>
        </w:rPr>
        <w:t>创新激励方式，</w:t>
      </w:r>
      <w:r>
        <w:rPr>
          <w:rFonts w:hint="eastAsia" w:eastAsia="仿宋_GB2312"/>
          <w:sz w:val="32"/>
          <w:szCs w:val="32"/>
          <w:highlight w:val="none"/>
          <w:lang w:val="en-US" w:eastAsia="zh-CN" w:bidi="zh-CN"/>
        </w:rPr>
        <w:t>年度</w:t>
      </w:r>
      <w:r>
        <w:rPr>
          <w:rFonts w:hint="eastAsia" w:ascii="Times New Roman" w:hAnsi="Times New Roman" w:eastAsia="仿宋_GB2312"/>
          <w:sz w:val="32"/>
          <w:szCs w:val="32"/>
          <w:highlight w:val="none"/>
          <w:lang w:val="en-US" w:eastAsia="zh-CN" w:bidi="zh-CN"/>
        </w:rPr>
        <w:t>提出有利于成果转化的收益分配、职业发展或职称晋升、职务科技成果单列管理、容错纠错等激励方式，能够充分激发各类转化主体的转化</w:t>
      </w:r>
      <w:r>
        <w:rPr>
          <w:rFonts w:hint="eastAsia" w:eastAsia="仿宋_GB2312"/>
          <w:sz w:val="32"/>
          <w:szCs w:val="32"/>
          <w:highlight w:val="none"/>
          <w:lang w:val="en-US" w:eastAsia="zh-CN" w:bidi="zh-CN"/>
        </w:rPr>
        <w:t>潜能</w:t>
      </w:r>
      <w:r>
        <w:rPr>
          <w:rFonts w:hint="eastAsia" w:ascii="Times New Roman" w:hAnsi="Times New Roman" w:eastAsia="仿宋_GB2312"/>
          <w:sz w:val="32"/>
          <w:szCs w:val="32"/>
          <w:highlight w:val="none"/>
          <w:lang w:val="en-US" w:eastAsia="zh-CN" w:bidi="zh-CN"/>
        </w:rPr>
        <w:t>，产生</w:t>
      </w:r>
      <w:r>
        <w:rPr>
          <w:rFonts w:hint="eastAsia" w:eastAsia="仿宋_GB2312"/>
          <w:sz w:val="32"/>
          <w:szCs w:val="32"/>
          <w:highlight w:val="none"/>
          <w:lang w:val="en-US" w:eastAsia="zh-CN" w:bidi="zh-CN"/>
        </w:rPr>
        <w:t>显著效果</w:t>
      </w:r>
      <w:r>
        <w:rPr>
          <w:rFonts w:hint="eastAsia" w:ascii="Times New Roman" w:hAnsi="Times New Roman" w:eastAsia="仿宋_GB2312"/>
          <w:sz w:val="32"/>
          <w:szCs w:val="32"/>
          <w:highlight w:val="none"/>
          <w:lang w:val="en-US" w:eastAsia="zh-CN" w:bidi="zh-CN"/>
        </w:rPr>
        <w:t>，形成可复制推广经验；</w:t>
      </w:r>
    </w:p>
    <w:p w14:paraId="210B836E">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lang w:val="en-US" w:eastAsia="zh-CN"/>
        </w:rPr>
      </w:pPr>
      <w:r>
        <w:rPr>
          <w:rFonts w:hint="eastAsia" w:eastAsia="仿宋_GB2312" w:cs="Times New Roman"/>
          <w:kern w:val="2"/>
          <w:sz w:val="32"/>
          <w:szCs w:val="32"/>
          <w:lang w:val="en-US" w:eastAsia="zh-CN" w:bidi="zh-CN"/>
        </w:rPr>
        <w:t>（2）</w:t>
      </w:r>
      <w:r>
        <w:rPr>
          <w:rFonts w:hint="eastAsia" w:ascii="Times New Roman" w:hAnsi="Times New Roman" w:eastAsia="仿宋_GB2312" w:cs="Times New Roman"/>
          <w:kern w:val="2"/>
          <w:sz w:val="32"/>
          <w:szCs w:val="32"/>
          <w:lang w:val="en-US" w:eastAsia="zh-CN" w:bidi="zh-CN"/>
        </w:rPr>
        <w:t>年度促成或承担企业横向课题（技术开发、咨询、服务）20项以上，累计</w:t>
      </w:r>
      <w:r>
        <w:rPr>
          <w:rFonts w:hint="eastAsia" w:eastAsia="仿宋_GB2312" w:cs="Times New Roman"/>
          <w:kern w:val="2"/>
          <w:sz w:val="32"/>
          <w:szCs w:val="32"/>
          <w:lang w:val="en-US" w:eastAsia="zh-CN" w:bidi="zh-CN"/>
        </w:rPr>
        <w:t>到账</w:t>
      </w:r>
      <w:r>
        <w:rPr>
          <w:rFonts w:hint="eastAsia" w:ascii="Times New Roman" w:hAnsi="Times New Roman" w:eastAsia="仿宋_GB2312" w:cs="Times New Roman"/>
          <w:kern w:val="2"/>
          <w:sz w:val="32"/>
          <w:szCs w:val="32"/>
          <w:lang w:val="en-US" w:eastAsia="zh-CN" w:bidi="zh-CN"/>
        </w:rPr>
        <w:t>金额</w:t>
      </w:r>
      <w:r>
        <w:rPr>
          <w:rFonts w:hint="eastAsia" w:eastAsia="仿宋_GB2312" w:cs="Times New Roman"/>
          <w:kern w:val="2"/>
          <w:sz w:val="32"/>
          <w:szCs w:val="32"/>
          <w:lang w:val="en-US" w:eastAsia="zh-CN" w:bidi="zh-CN"/>
        </w:rPr>
        <w:t>6</w:t>
      </w:r>
      <w:r>
        <w:rPr>
          <w:rFonts w:hint="eastAsia" w:ascii="Times New Roman" w:hAnsi="Times New Roman" w:eastAsia="仿宋_GB2312" w:cs="Times New Roman"/>
          <w:kern w:val="2"/>
          <w:sz w:val="32"/>
          <w:szCs w:val="32"/>
          <w:lang w:val="en-US" w:eastAsia="zh-CN" w:bidi="zh-CN"/>
        </w:rPr>
        <w:t>000万元以上，数据统计截至上年底，下同</w:t>
      </w:r>
      <w:r>
        <w:rPr>
          <w:rFonts w:hint="eastAsia" w:eastAsia="仿宋_GB2312" w:cs="Times New Roman"/>
          <w:kern w:val="2"/>
          <w:sz w:val="32"/>
          <w:szCs w:val="32"/>
          <w:lang w:val="en-US" w:eastAsia="zh-CN" w:bidi="zh-CN"/>
        </w:rPr>
        <w:t>；</w:t>
      </w:r>
    </w:p>
    <w:p w14:paraId="7FDDB6FA">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sz w:val="32"/>
        </w:rPr>
      </w:pPr>
      <w:r>
        <w:rPr>
          <w:rFonts w:hint="eastAsia" w:ascii="Times New Roman" w:hAnsi="Times New Roman" w:eastAsia="仿宋_GB2312" w:cs="Times New Roman"/>
          <w:kern w:val="2"/>
          <w:sz w:val="32"/>
          <w:szCs w:val="32"/>
          <w:lang w:val="en-US" w:eastAsia="zh-CN" w:bidi="zh-CN"/>
        </w:rPr>
        <w:t>（3）年度促成或转化科技成果项目（许可、转让、作价入股）20项以上，累计到账金额600</w:t>
      </w:r>
      <w:r>
        <w:rPr>
          <w:rFonts w:hint="eastAsia" w:ascii="Times New Roman" w:hAnsi="Times New Roman" w:eastAsia="仿宋_GB2312"/>
          <w:sz w:val="32"/>
        </w:rPr>
        <w:t>万元以上。</w:t>
      </w:r>
    </w:p>
    <w:p w14:paraId="67803E4E">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楷体_GB2312" w:hAnsi="楷体_GB2312" w:eastAsia="楷体_GB2312"/>
          <w:sz w:val="32"/>
          <w:lang w:val="en-US" w:eastAsia="zh-CN"/>
        </w:rPr>
      </w:pPr>
      <w:r>
        <w:rPr>
          <w:rFonts w:hint="eastAsia" w:ascii="楷体_GB2312" w:hAnsi="楷体_GB2312" w:eastAsia="楷体_GB2312"/>
          <w:sz w:val="32"/>
          <w:lang w:val="en-US" w:eastAsia="zh-CN"/>
        </w:rPr>
        <w:t>2.对于科技成果转化服务平台，具备以下条件之一的可以申请。</w:t>
      </w:r>
    </w:p>
    <w:p w14:paraId="464D4AC9">
      <w:pPr>
        <w:pStyle w:val="16"/>
        <w:keepNext w:val="0"/>
        <w:keepLines w:val="0"/>
        <w:pageBreakBefore w:val="0"/>
        <w:widowControl w:val="0"/>
        <w:shd w:val="clear"/>
        <w:kinsoku/>
        <w:wordWrap/>
        <w:overflowPunct/>
        <w:topLinePunct w:val="0"/>
        <w:autoSpaceDE/>
        <w:autoSpaceDN/>
        <w:bidi w:val="0"/>
        <w:snapToGrid/>
        <w:spacing w:line="560" w:lineRule="exact"/>
        <w:ind w:left="0" w:firstLine="640"/>
        <w:rPr>
          <w:rFonts w:hint="eastAsia" w:ascii="Times New Roman" w:hAnsi="Times New Roman" w:eastAsia="仿宋_GB2312"/>
          <w:szCs w:val="24"/>
          <w:lang w:val="en-US" w:eastAsia="zh-CN" w:bidi="ar-SA"/>
        </w:rPr>
      </w:pPr>
      <w:r>
        <w:rPr>
          <w:rFonts w:hint="eastAsia" w:ascii="Times New Roman" w:hAnsi="Times New Roman" w:eastAsia="仿宋_GB2312"/>
          <w:szCs w:val="24"/>
          <w:lang w:val="en-US" w:eastAsia="zh-CN" w:bidi="ar-SA"/>
        </w:rPr>
        <w:t>（1）年度</w:t>
      </w:r>
      <w:r>
        <w:rPr>
          <w:rFonts w:hint="eastAsia" w:ascii="Times New Roman" w:hAnsi="Times New Roman" w:eastAsia="仿宋_GB2312"/>
          <w:szCs w:val="24"/>
          <w:lang w:val="en-US" w:bidi="ar-SA"/>
        </w:rPr>
        <w:t>促成成果转化项目（许可</w:t>
      </w:r>
      <w:r>
        <w:rPr>
          <w:rFonts w:hint="eastAsia" w:ascii="Times New Roman" w:hAnsi="Times New Roman" w:eastAsia="仿宋_GB2312"/>
          <w:szCs w:val="24"/>
          <w:lang w:val="en-US" w:eastAsia="zh-CN" w:bidi="ar-SA"/>
        </w:rPr>
        <w:t>、</w:t>
      </w:r>
      <w:r>
        <w:rPr>
          <w:rFonts w:hint="eastAsia" w:ascii="Times New Roman" w:hAnsi="Times New Roman" w:eastAsia="仿宋_GB2312"/>
          <w:szCs w:val="24"/>
          <w:lang w:val="en-US" w:bidi="ar-SA"/>
        </w:rPr>
        <w:t>转让、作价入股）</w:t>
      </w:r>
      <w:r>
        <w:rPr>
          <w:rFonts w:hint="eastAsia" w:ascii="Times New Roman" w:hAnsi="Times New Roman" w:eastAsia="仿宋_GB2312"/>
          <w:szCs w:val="24"/>
          <w:lang w:val="en-US" w:eastAsia="zh-CN" w:bidi="ar-SA"/>
        </w:rPr>
        <w:t>、</w:t>
      </w:r>
      <w:r>
        <w:rPr>
          <w:rFonts w:hint="eastAsia" w:ascii="Times New Roman" w:hAnsi="Times New Roman" w:eastAsia="仿宋_GB2312" w:cs="Times New Roman"/>
          <w:kern w:val="2"/>
          <w:sz w:val="32"/>
          <w:szCs w:val="32"/>
          <w:lang w:val="en-US" w:eastAsia="zh-CN" w:bidi="zh-CN"/>
        </w:rPr>
        <w:t>企业横向课题（技术开发、咨询、服务）</w:t>
      </w:r>
      <w:r>
        <w:rPr>
          <w:rFonts w:hint="eastAsia" w:ascii="Times New Roman" w:hAnsi="Times New Roman" w:eastAsia="仿宋_GB2312"/>
          <w:szCs w:val="24"/>
          <w:lang w:val="en-US" w:eastAsia="zh-CN" w:bidi="ar-SA"/>
        </w:rPr>
        <w:t>1</w:t>
      </w:r>
      <w:r>
        <w:rPr>
          <w:rFonts w:hint="eastAsia" w:ascii="Times New Roman" w:hAnsi="Times New Roman" w:eastAsia="仿宋_GB2312"/>
          <w:szCs w:val="24"/>
          <w:lang w:val="en-US" w:bidi="ar-SA"/>
        </w:rPr>
        <w:t>0项以上，累计</w:t>
      </w:r>
      <w:r>
        <w:rPr>
          <w:rFonts w:hint="eastAsia" w:ascii="Times New Roman" w:hAnsi="Times New Roman" w:eastAsia="仿宋_GB2312"/>
          <w:szCs w:val="24"/>
          <w:lang w:val="en-US" w:eastAsia="zh-CN" w:bidi="ar-SA"/>
        </w:rPr>
        <w:t>到账</w:t>
      </w:r>
      <w:r>
        <w:rPr>
          <w:rFonts w:hint="eastAsia" w:ascii="Times New Roman" w:hAnsi="Times New Roman" w:eastAsia="仿宋_GB2312"/>
          <w:szCs w:val="24"/>
          <w:lang w:val="en-US" w:bidi="ar-SA"/>
        </w:rPr>
        <w:t>金额</w:t>
      </w:r>
      <w:r>
        <w:rPr>
          <w:rFonts w:hint="eastAsia" w:ascii="Times New Roman" w:hAnsi="Times New Roman" w:eastAsia="仿宋_GB2312"/>
          <w:szCs w:val="24"/>
          <w:lang w:val="en-US" w:eastAsia="zh-CN" w:bidi="ar-SA"/>
        </w:rPr>
        <w:t>10</w:t>
      </w:r>
      <w:r>
        <w:rPr>
          <w:rFonts w:hint="eastAsia" w:ascii="Times New Roman" w:hAnsi="Times New Roman" w:eastAsia="仿宋_GB2312"/>
          <w:szCs w:val="24"/>
          <w:lang w:val="en-US" w:bidi="ar-SA"/>
        </w:rPr>
        <w:t>00万元以上；</w:t>
      </w:r>
    </w:p>
    <w:p w14:paraId="4EC3820C">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szCs w:val="24"/>
          <w:lang w:val="en-US" w:eastAsia="zh-CN" w:bidi="ar-SA"/>
        </w:rPr>
      </w:pPr>
      <w:r>
        <w:rPr>
          <w:rFonts w:hint="eastAsia" w:ascii="Times New Roman" w:hAnsi="Times New Roman" w:eastAsia="仿宋_GB2312"/>
          <w:szCs w:val="24"/>
          <w:lang w:val="en-US" w:eastAsia="zh-CN" w:bidi="ar-SA"/>
        </w:rPr>
        <w:t>（2）年度</w:t>
      </w:r>
      <w:r>
        <w:rPr>
          <w:rFonts w:hint="eastAsia" w:ascii="Times New Roman" w:hAnsi="Times New Roman" w:eastAsia="仿宋_GB2312"/>
          <w:szCs w:val="24"/>
          <w:lang w:val="en-US" w:bidi="ar-SA"/>
        </w:rPr>
        <w:t>促成初创型企业</w:t>
      </w:r>
      <w:r>
        <w:rPr>
          <w:rFonts w:hint="eastAsia" w:ascii="Times New Roman" w:hAnsi="Times New Roman" w:eastAsia="仿宋_GB2312"/>
          <w:szCs w:val="24"/>
          <w:lang w:val="en-US" w:eastAsia="zh-CN" w:bidi="ar-SA"/>
        </w:rPr>
        <w:t>（成立3年内）</w:t>
      </w:r>
      <w:r>
        <w:rPr>
          <w:rFonts w:hint="eastAsia" w:ascii="Times New Roman" w:hAnsi="Times New Roman" w:eastAsia="仿宋_GB2312"/>
          <w:szCs w:val="24"/>
          <w:lang w:val="en-US" w:bidi="ar-SA"/>
        </w:rPr>
        <w:t>获得投资</w:t>
      </w:r>
      <w:r>
        <w:rPr>
          <w:rFonts w:hint="eastAsia" w:ascii="Times New Roman" w:hAnsi="Times New Roman" w:eastAsia="仿宋_GB2312"/>
          <w:szCs w:val="24"/>
          <w:lang w:val="en-US" w:eastAsia="zh-CN" w:bidi="ar-SA"/>
        </w:rPr>
        <w:t>，</w:t>
      </w:r>
      <w:r>
        <w:rPr>
          <w:rFonts w:hint="eastAsia" w:ascii="Times New Roman" w:hAnsi="Times New Roman" w:eastAsia="仿宋_GB2312"/>
          <w:szCs w:val="24"/>
          <w:lang w:val="en-US" w:bidi="ar-SA"/>
        </w:rPr>
        <w:t>并累计金额2000万元以上</w:t>
      </w:r>
      <w:r>
        <w:rPr>
          <w:rFonts w:hint="eastAsia" w:ascii="Times New Roman" w:hAnsi="Times New Roman" w:eastAsia="仿宋_GB2312"/>
          <w:szCs w:val="24"/>
          <w:lang w:val="en-US" w:eastAsia="zh-CN" w:bidi="ar-SA"/>
        </w:rPr>
        <w:t>；</w:t>
      </w:r>
    </w:p>
    <w:p w14:paraId="370FBCCC">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szCs w:val="24"/>
          <w:lang w:val="en-US" w:eastAsia="zh-CN" w:bidi="ar-SA"/>
        </w:rPr>
      </w:pPr>
      <w:r>
        <w:rPr>
          <w:rFonts w:hint="eastAsia" w:ascii="Times New Roman" w:hAnsi="Times New Roman" w:eastAsia="仿宋_GB2312"/>
          <w:szCs w:val="24"/>
          <w:lang w:val="en-US" w:eastAsia="zh-CN" w:bidi="ar-SA"/>
        </w:rPr>
        <w:t>（3）年度</w:t>
      </w:r>
      <w:r>
        <w:rPr>
          <w:rFonts w:hint="eastAsia" w:ascii="Times New Roman" w:hAnsi="Times New Roman" w:eastAsia="仿宋_GB2312"/>
          <w:szCs w:val="24"/>
          <w:lang w:val="en-US" w:bidi="ar-SA"/>
        </w:rPr>
        <w:t>开展中试服务数量20次以上，</w:t>
      </w:r>
      <w:r>
        <w:rPr>
          <w:rFonts w:hint="eastAsia" w:ascii="Times New Roman" w:hAnsi="Times New Roman" w:eastAsia="仿宋_GB2312"/>
          <w:szCs w:val="24"/>
          <w:lang w:val="en-US" w:eastAsia="zh-CN" w:bidi="ar-SA"/>
        </w:rPr>
        <w:t>或</w:t>
      </w:r>
      <w:r>
        <w:rPr>
          <w:rFonts w:hint="eastAsia" w:ascii="Times New Roman" w:hAnsi="Times New Roman" w:eastAsia="仿宋_GB2312"/>
          <w:szCs w:val="24"/>
          <w:lang w:val="en-US" w:bidi="ar-SA"/>
        </w:rPr>
        <w:t>中试服务收入</w:t>
      </w:r>
      <w:r>
        <w:rPr>
          <w:rFonts w:hint="eastAsia" w:ascii="Times New Roman" w:hAnsi="Times New Roman" w:eastAsia="仿宋_GB2312"/>
          <w:szCs w:val="24"/>
          <w:lang w:val="en-US" w:eastAsia="zh-CN" w:bidi="ar-SA"/>
        </w:rPr>
        <w:t>2</w:t>
      </w:r>
      <w:r>
        <w:rPr>
          <w:rFonts w:hint="eastAsia" w:ascii="Times New Roman" w:hAnsi="Times New Roman" w:eastAsia="仿宋_GB2312"/>
          <w:szCs w:val="24"/>
          <w:lang w:val="en-US" w:bidi="ar-SA"/>
        </w:rPr>
        <w:t>00万元以上；中试科技成果获得投资额不低于500万元或孵化成企业数量3个以上的中试基地。</w:t>
      </w:r>
    </w:p>
    <w:p w14:paraId="4F6E1BB1">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szCs w:val="24"/>
          <w:lang w:val="en-US" w:bidi="ar-SA"/>
        </w:rPr>
      </w:pPr>
      <w:r>
        <w:rPr>
          <w:rFonts w:hint="eastAsia" w:ascii="Times New Roman" w:hAnsi="Times New Roman" w:eastAsia="仿宋_GB2312"/>
          <w:szCs w:val="24"/>
          <w:lang w:val="en-US" w:eastAsia="zh-CN" w:bidi="ar-SA"/>
        </w:rPr>
        <w:t>（4）年度验证服务项目10个以上，且其中有2个进入市场应用</w:t>
      </w:r>
      <w:r>
        <w:rPr>
          <w:rFonts w:hint="eastAsia" w:ascii="Times New Roman" w:hAnsi="Times New Roman" w:eastAsia="仿宋_GB2312"/>
          <w:szCs w:val="24"/>
          <w:lang w:val="en-US" w:bidi="ar-SA"/>
        </w:rPr>
        <w:t>的概念验证中心。</w:t>
      </w:r>
    </w:p>
    <w:p w14:paraId="2AB192D1">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楷体_GB2312" w:hAnsi="楷体_GB2312" w:eastAsia="楷体_GB2312"/>
          <w:sz w:val="32"/>
          <w:lang w:val="en-US" w:eastAsia="zh-CN"/>
        </w:rPr>
      </w:pPr>
      <w:r>
        <w:rPr>
          <w:rFonts w:hint="eastAsia" w:ascii="楷体_GB2312" w:hAnsi="楷体_GB2312" w:eastAsia="楷体_GB2312"/>
          <w:sz w:val="32"/>
          <w:lang w:val="en-US" w:eastAsia="zh-CN"/>
        </w:rPr>
        <w:t>3.对于金融投资机构，具备以下条件之一的可以申请。</w:t>
      </w:r>
    </w:p>
    <w:p w14:paraId="0E06DE06">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lang w:val="en-US" w:eastAsia="zh-CN"/>
        </w:rPr>
      </w:pPr>
      <w:r>
        <w:rPr>
          <w:rFonts w:hint="eastAsia" w:eastAsia="仿宋_GB2312"/>
          <w:sz w:val="32"/>
          <w:highlight w:val="none"/>
          <w:lang w:val="en-US" w:eastAsia="zh-CN"/>
        </w:rPr>
        <w:t>（1）</w:t>
      </w:r>
      <w:r>
        <w:rPr>
          <w:rFonts w:hint="eastAsia" w:ascii="Times New Roman" w:hAnsi="Times New Roman" w:eastAsia="仿宋_GB2312"/>
          <w:sz w:val="32"/>
          <w:highlight w:val="none"/>
          <w:lang w:val="en-US" w:eastAsia="zh-CN"/>
        </w:rPr>
        <w:t>创新投融资方式，</w:t>
      </w:r>
      <w:r>
        <w:rPr>
          <w:rFonts w:hint="eastAsia" w:eastAsia="仿宋_GB2312"/>
          <w:sz w:val="32"/>
          <w:highlight w:val="none"/>
          <w:lang w:val="en-US" w:eastAsia="zh-CN"/>
        </w:rPr>
        <w:t>年度</w:t>
      </w:r>
      <w:r>
        <w:rPr>
          <w:rFonts w:hint="eastAsia" w:ascii="Times New Roman" w:hAnsi="Times New Roman" w:eastAsia="仿宋_GB2312"/>
          <w:sz w:val="32"/>
          <w:highlight w:val="none"/>
          <w:lang w:val="en-US" w:eastAsia="zh-CN"/>
        </w:rPr>
        <w:t>提出</w:t>
      </w:r>
      <w:r>
        <w:rPr>
          <w:rFonts w:hint="eastAsia" w:eastAsia="仿宋_GB2312"/>
          <w:sz w:val="32"/>
          <w:highlight w:val="none"/>
          <w:lang w:val="en-US" w:eastAsia="zh-CN"/>
        </w:rPr>
        <w:t>或持续实施</w:t>
      </w:r>
      <w:r>
        <w:rPr>
          <w:rFonts w:hint="eastAsia" w:ascii="Times New Roman" w:hAnsi="Times New Roman" w:eastAsia="仿宋_GB2312"/>
          <w:sz w:val="32"/>
          <w:highlight w:val="none"/>
          <w:lang w:val="en-US" w:eastAsia="zh-CN"/>
        </w:rPr>
        <w:t>实施科学、高效的成果转化项目识别、遴选、评价、估值、跟投、投后管理，风险投资白名单，</w:t>
      </w:r>
      <w:r>
        <w:rPr>
          <w:rFonts w:hint="eastAsia" w:eastAsia="仿宋_GB2312"/>
          <w:sz w:val="32"/>
          <w:highlight w:val="none"/>
          <w:lang w:val="en-US" w:eastAsia="zh-CN"/>
        </w:rPr>
        <w:t>融资机制或工具</w:t>
      </w:r>
      <w:r>
        <w:rPr>
          <w:rFonts w:hint="eastAsia" w:ascii="Times New Roman" w:hAnsi="Times New Roman" w:eastAsia="仿宋_GB2312"/>
          <w:sz w:val="32"/>
          <w:highlight w:val="none"/>
          <w:lang w:val="en-US" w:eastAsia="zh-CN"/>
        </w:rPr>
        <w:t>，保险等方法</w:t>
      </w:r>
      <w:r>
        <w:rPr>
          <w:rFonts w:hint="eastAsia" w:eastAsia="仿宋_GB2312"/>
          <w:sz w:val="32"/>
          <w:highlight w:val="none"/>
          <w:lang w:val="en-US" w:eastAsia="zh-CN"/>
        </w:rPr>
        <w:t>路径</w:t>
      </w:r>
      <w:r>
        <w:rPr>
          <w:rFonts w:hint="eastAsia" w:ascii="Times New Roman" w:hAnsi="Times New Roman" w:eastAsia="仿宋_GB2312"/>
          <w:sz w:val="32"/>
          <w:highlight w:val="none"/>
          <w:lang w:val="en-US" w:eastAsia="zh-CN"/>
        </w:rPr>
        <w:t>，为我省科技成果转化工作提供可复制推广经验</w:t>
      </w:r>
      <w:r>
        <w:rPr>
          <w:rFonts w:hint="eastAsia" w:eastAsia="仿宋_GB2312"/>
          <w:sz w:val="32"/>
          <w:highlight w:val="none"/>
          <w:lang w:val="en-US" w:eastAsia="zh-CN"/>
        </w:rPr>
        <w:t>；</w:t>
      </w:r>
    </w:p>
    <w:p w14:paraId="2A47174C">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szCs w:val="24"/>
          <w:lang w:val="en-US" w:eastAsia="zh-CN" w:bidi="ar-SA"/>
        </w:rPr>
      </w:pPr>
      <w:r>
        <w:rPr>
          <w:rFonts w:hint="eastAsia" w:ascii="Times New Roman" w:hAnsi="Times New Roman" w:eastAsia="仿宋_GB2312"/>
          <w:szCs w:val="24"/>
          <w:lang w:val="en-US" w:eastAsia="zh-CN" w:bidi="ar-SA"/>
        </w:rPr>
        <w:t>（2）</w:t>
      </w:r>
      <w:r>
        <w:rPr>
          <w:rFonts w:hint="eastAsia" w:ascii="Times New Roman" w:hAnsi="Times New Roman" w:eastAsia="仿宋_GB2312"/>
          <w:szCs w:val="24"/>
          <w:lang w:val="en-US" w:bidi="ar-SA"/>
        </w:rPr>
        <w:t>风险投资年度服务科技型企业5家以上，投资额</w:t>
      </w:r>
      <w:r>
        <w:rPr>
          <w:rFonts w:hint="eastAsia" w:ascii="Times New Roman" w:hAnsi="Times New Roman" w:eastAsia="仿宋_GB2312"/>
          <w:szCs w:val="24"/>
          <w:lang w:val="en-US" w:eastAsia="zh-CN" w:bidi="ar-SA"/>
        </w:rPr>
        <w:t>15</w:t>
      </w:r>
      <w:r>
        <w:rPr>
          <w:rFonts w:hint="eastAsia" w:ascii="Times New Roman" w:hAnsi="Times New Roman" w:eastAsia="仿宋_GB2312"/>
          <w:szCs w:val="24"/>
          <w:lang w:val="en-US" w:bidi="ar-SA"/>
        </w:rPr>
        <w:t>00万元以上；</w:t>
      </w:r>
    </w:p>
    <w:p w14:paraId="74A93862">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szCs w:val="24"/>
          <w:lang w:val="en-US" w:eastAsia="zh-CN" w:bidi="ar-SA"/>
        </w:rPr>
      </w:pPr>
      <w:r>
        <w:rPr>
          <w:rFonts w:hint="eastAsia" w:ascii="Times New Roman" w:hAnsi="Times New Roman" w:eastAsia="仿宋_GB2312"/>
          <w:szCs w:val="24"/>
          <w:lang w:val="en-US" w:eastAsia="zh-CN" w:bidi="ar-SA"/>
        </w:rPr>
        <w:t>（3）</w:t>
      </w:r>
      <w:r>
        <w:rPr>
          <w:rFonts w:hint="eastAsia" w:ascii="Times New Roman" w:hAnsi="Times New Roman" w:eastAsia="仿宋_GB2312"/>
          <w:szCs w:val="24"/>
          <w:lang w:val="en-US" w:bidi="ar-SA"/>
        </w:rPr>
        <w:t>成立成果转化基金、年度在管规模5000万元以上</w:t>
      </w:r>
      <w:r>
        <w:rPr>
          <w:rFonts w:hint="eastAsia" w:ascii="Times New Roman" w:hAnsi="Times New Roman" w:eastAsia="仿宋_GB2312"/>
          <w:szCs w:val="24"/>
          <w:lang w:val="en-US" w:eastAsia="zh-CN" w:bidi="ar-SA"/>
        </w:rPr>
        <w:t>，种子期、初创期</w:t>
      </w:r>
      <w:r>
        <w:rPr>
          <w:rFonts w:hint="eastAsia" w:ascii="Times New Roman" w:hAnsi="Times New Roman" w:eastAsia="仿宋_GB2312"/>
          <w:szCs w:val="24"/>
          <w:lang w:val="en-US" w:bidi="ar-SA"/>
        </w:rPr>
        <w:t>投资金额500万元以上。</w:t>
      </w:r>
    </w:p>
    <w:p w14:paraId="2E8B3A68">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楷体_GB2312" w:hAnsi="楷体_GB2312" w:eastAsia="楷体_GB2312"/>
          <w:color w:val="FF0000"/>
          <w:sz w:val="32"/>
          <w:highlight w:val="green"/>
          <w:lang w:val="en-US" w:eastAsia="zh-CN"/>
        </w:rPr>
      </w:pPr>
      <w:r>
        <w:rPr>
          <w:rFonts w:hint="eastAsia" w:ascii="楷体_GB2312" w:hAnsi="楷体_GB2312" w:eastAsia="楷体_GB2312"/>
          <w:sz w:val="32"/>
          <w:lang w:val="en-US" w:eastAsia="zh-CN"/>
        </w:rPr>
        <w:t>（二）</w:t>
      </w:r>
      <w:r>
        <w:rPr>
          <w:rFonts w:hint="eastAsia" w:ascii="楷体_GB2312" w:hAnsi="楷体_GB2312" w:eastAsia="楷体_GB2312"/>
          <w:sz w:val="32"/>
        </w:rPr>
        <w:t>具备下列条件之一的，可以申请</w:t>
      </w:r>
      <w:r>
        <w:rPr>
          <w:rFonts w:hint="eastAsia" w:ascii="楷体_GB2312" w:hAnsi="楷体_GB2312" w:eastAsia="楷体_GB2312"/>
          <w:sz w:val="32"/>
          <w:lang w:val="en-US" w:eastAsia="zh-CN"/>
        </w:rPr>
        <w:t>优秀服务二</w:t>
      </w:r>
      <w:r>
        <w:rPr>
          <w:rFonts w:hint="eastAsia" w:ascii="楷体_GB2312" w:hAnsi="楷体_GB2312" w:eastAsia="楷体_GB2312"/>
          <w:sz w:val="32"/>
        </w:rPr>
        <w:t>等奖：</w:t>
      </w:r>
    </w:p>
    <w:p w14:paraId="15BC25A4">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楷体_GB2312" w:hAnsi="楷体_GB2312" w:eastAsia="楷体_GB2312"/>
          <w:sz w:val="32"/>
          <w:lang w:val="en-US" w:eastAsia="zh-CN"/>
        </w:rPr>
      </w:pPr>
      <w:r>
        <w:rPr>
          <w:rFonts w:hint="eastAsia" w:ascii="楷体_GB2312" w:hAnsi="楷体_GB2312" w:eastAsia="楷体_GB2312"/>
          <w:sz w:val="32"/>
          <w:lang w:val="en-US" w:eastAsia="zh-CN"/>
        </w:rPr>
        <w:t>1.对于科技成果转化服务团队，具备以下条件之一的可以申请。</w:t>
      </w:r>
    </w:p>
    <w:p w14:paraId="227C2527">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lang w:val="en-US" w:eastAsia="zh-CN"/>
        </w:rPr>
      </w:pPr>
      <w:r>
        <w:rPr>
          <w:rFonts w:hint="eastAsia" w:eastAsia="仿宋_GB2312" w:cs="Times New Roman"/>
          <w:kern w:val="2"/>
          <w:sz w:val="32"/>
          <w:szCs w:val="32"/>
          <w:lang w:val="en-US" w:eastAsia="zh-CN" w:bidi="zh-CN"/>
        </w:rPr>
        <w:t>（1）</w:t>
      </w:r>
      <w:r>
        <w:rPr>
          <w:rFonts w:hint="eastAsia" w:ascii="Times New Roman" w:hAnsi="Times New Roman" w:eastAsia="仿宋_GB2312" w:cs="Times New Roman"/>
          <w:kern w:val="2"/>
          <w:sz w:val="32"/>
          <w:szCs w:val="32"/>
          <w:lang w:val="en-US" w:eastAsia="zh-CN" w:bidi="zh-CN"/>
        </w:rPr>
        <w:t>年度促成或承担企业横向课题（技术开发、咨询、服务）</w:t>
      </w:r>
      <w:r>
        <w:rPr>
          <w:rFonts w:hint="eastAsia" w:eastAsia="仿宋_GB2312" w:cs="Times New Roman"/>
          <w:kern w:val="2"/>
          <w:sz w:val="32"/>
          <w:szCs w:val="32"/>
          <w:lang w:val="en-US" w:eastAsia="zh-CN" w:bidi="zh-CN"/>
        </w:rPr>
        <w:t>1</w:t>
      </w:r>
      <w:r>
        <w:rPr>
          <w:rFonts w:hint="eastAsia" w:ascii="Times New Roman" w:hAnsi="Times New Roman" w:eastAsia="仿宋_GB2312" w:cs="Times New Roman"/>
          <w:kern w:val="2"/>
          <w:sz w:val="32"/>
          <w:szCs w:val="32"/>
          <w:lang w:val="en-US" w:eastAsia="zh-CN" w:bidi="zh-CN"/>
        </w:rPr>
        <w:t>0项以上，累计</w:t>
      </w:r>
      <w:r>
        <w:rPr>
          <w:rFonts w:hint="eastAsia" w:eastAsia="仿宋_GB2312" w:cs="Times New Roman"/>
          <w:kern w:val="2"/>
          <w:sz w:val="32"/>
          <w:szCs w:val="32"/>
          <w:lang w:val="en-US" w:eastAsia="zh-CN" w:bidi="zh-CN"/>
        </w:rPr>
        <w:t>到账</w:t>
      </w:r>
      <w:r>
        <w:rPr>
          <w:rFonts w:hint="eastAsia" w:ascii="Times New Roman" w:hAnsi="Times New Roman" w:eastAsia="仿宋_GB2312" w:cs="Times New Roman"/>
          <w:kern w:val="2"/>
          <w:sz w:val="32"/>
          <w:szCs w:val="32"/>
          <w:lang w:val="en-US" w:eastAsia="zh-CN" w:bidi="zh-CN"/>
        </w:rPr>
        <w:t>金额</w:t>
      </w:r>
      <w:r>
        <w:rPr>
          <w:rFonts w:hint="eastAsia" w:eastAsia="仿宋_GB2312" w:cs="Times New Roman"/>
          <w:kern w:val="2"/>
          <w:sz w:val="32"/>
          <w:szCs w:val="32"/>
          <w:lang w:val="en-US" w:eastAsia="zh-CN" w:bidi="zh-CN"/>
        </w:rPr>
        <w:t>3</w:t>
      </w:r>
      <w:r>
        <w:rPr>
          <w:rFonts w:hint="eastAsia" w:ascii="Times New Roman" w:hAnsi="Times New Roman" w:eastAsia="仿宋_GB2312" w:cs="Times New Roman"/>
          <w:kern w:val="2"/>
          <w:sz w:val="32"/>
          <w:szCs w:val="32"/>
          <w:lang w:val="en-US" w:eastAsia="zh-CN" w:bidi="zh-CN"/>
        </w:rPr>
        <w:t>000万元以上，数据统计截至上年底，下同。</w:t>
      </w:r>
    </w:p>
    <w:p w14:paraId="0A45AD09">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sz w:val="32"/>
        </w:rPr>
      </w:pPr>
      <w:r>
        <w:rPr>
          <w:rFonts w:hint="eastAsia" w:ascii="Times New Roman" w:hAnsi="Times New Roman" w:eastAsia="仿宋_GB2312" w:cs="Times New Roman"/>
          <w:kern w:val="2"/>
          <w:sz w:val="32"/>
          <w:szCs w:val="32"/>
          <w:lang w:val="en-US" w:eastAsia="zh-CN" w:bidi="zh-CN"/>
        </w:rPr>
        <w:t>（2）年度促成或转化科技成果项目（许可、转让、作价入股）10项以上，累计到账金额300</w:t>
      </w:r>
      <w:r>
        <w:rPr>
          <w:rFonts w:hint="eastAsia" w:ascii="Times New Roman" w:hAnsi="Times New Roman" w:eastAsia="仿宋_GB2312"/>
          <w:sz w:val="32"/>
        </w:rPr>
        <w:t>万元以上。</w:t>
      </w:r>
    </w:p>
    <w:p w14:paraId="42A3D886">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楷体_GB2312" w:hAnsi="楷体_GB2312" w:eastAsia="楷体_GB2312"/>
          <w:sz w:val="32"/>
          <w:lang w:val="en-US" w:eastAsia="zh-CN"/>
        </w:rPr>
      </w:pPr>
      <w:r>
        <w:rPr>
          <w:rFonts w:hint="eastAsia" w:ascii="楷体_GB2312" w:hAnsi="楷体_GB2312" w:eastAsia="楷体_GB2312"/>
          <w:sz w:val="32"/>
          <w:lang w:val="en-US" w:eastAsia="zh-CN"/>
        </w:rPr>
        <w:t>2.对于科技成果转化服务平台，具备以下条件之一的可以申请。</w:t>
      </w:r>
    </w:p>
    <w:p w14:paraId="74876D90">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szCs w:val="24"/>
          <w:lang w:val="en-US" w:eastAsia="zh-CN" w:bidi="ar-SA"/>
        </w:rPr>
      </w:pPr>
      <w:r>
        <w:rPr>
          <w:rFonts w:hint="eastAsia" w:ascii="Times New Roman" w:hAnsi="Times New Roman" w:eastAsia="仿宋_GB2312"/>
          <w:szCs w:val="24"/>
          <w:lang w:val="en-US" w:eastAsia="zh-CN" w:bidi="ar-SA"/>
        </w:rPr>
        <w:t>（1）年度</w:t>
      </w:r>
      <w:r>
        <w:rPr>
          <w:rFonts w:hint="eastAsia" w:ascii="Times New Roman" w:hAnsi="Times New Roman" w:eastAsia="仿宋_GB2312"/>
          <w:szCs w:val="24"/>
          <w:lang w:val="en-US" w:bidi="ar-SA"/>
        </w:rPr>
        <w:t>促成成果转化项目（许可</w:t>
      </w:r>
      <w:r>
        <w:rPr>
          <w:rFonts w:hint="eastAsia" w:ascii="Times New Roman" w:hAnsi="Times New Roman" w:eastAsia="仿宋_GB2312"/>
          <w:szCs w:val="24"/>
          <w:lang w:val="en-US" w:eastAsia="zh-CN" w:bidi="ar-SA"/>
        </w:rPr>
        <w:t>、</w:t>
      </w:r>
      <w:r>
        <w:rPr>
          <w:rFonts w:hint="eastAsia" w:ascii="Times New Roman" w:hAnsi="Times New Roman" w:eastAsia="仿宋_GB2312"/>
          <w:szCs w:val="24"/>
          <w:lang w:val="en-US" w:bidi="ar-SA"/>
        </w:rPr>
        <w:t>转让、作价入股）</w:t>
      </w:r>
      <w:r>
        <w:rPr>
          <w:rFonts w:hint="eastAsia" w:ascii="Times New Roman" w:hAnsi="Times New Roman" w:eastAsia="仿宋_GB2312"/>
          <w:szCs w:val="24"/>
          <w:lang w:val="en-US" w:eastAsia="zh-CN" w:bidi="ar-SA"/>
        </w:rPr>
        <w:t>、</w:t>
      </w:r>
      <w:r>
        <w:rPr>
          <w:rFonts w:hint="eastAsia" w:ascii="Times New Roman" w:hAnsi="Times New Roman" w:eastAsia="仿宋_GB2312" w:cs="Times New Roman"/>
          <w:kern w:val="2"/>
          <w:sz w:val="32"/>
          <w:szCs w:val="32"/>
          <w:lang w:val="en-US" w:eastAsia="zh-CN" w:bidi="zh-CN"/>
        </w:rPr>
        <w:t>企业横向课题（技术开发、咨询、服务）</w:t>
      </w:r>
      <w:r>
        <w:rPr>
          <w:rFonts w:hint="eastAsia" w:ascii="Times New Roman" w:hAnsi="Times New Roman" w:eastAsia="仿宋_GB2312"/>
          <w:szCs w:val="24"/>
          <w:lang w:val="en-US" w:eastAsia="zh-CN" w:bidi="ar-SA"/>
        </w:rPr>
        <w:t>5</w:t>
      </w:r>
      <w:r>
        <w:rPr>
          <w:rFonts w:hint="eastAsia" w:ascii="Times New Roman" w:hAnsi="Times New Roman" w:eastAsia="仿宋_GB2312"/>
          <w:szCs w:val="24"/>
          <w:lang w:val="en-US" w:bidi="ar-SA"/>
        </w:rPr>
        <w:t>项以上，累计</w:t>
      </w:r>
      <w:r>
        <w:rPr>
          <w:rFonts w:hint="eastAsia" w:ascii="Times New Roman" w:hAnsi="Times New Roman" w:eastAsia="仿宋_GB2312"/>
          <w:szCs w:val="24"/>
          <w:lang w:val="en-US" w:eastAsia="zh-CN" w:bidi="ar-SA"/>
        </w:rPr>
        <w:t>到账</w:t>
      </w:r>
      <w:r>
        <w:rPr>
          <w:rFonts w:hint="eastAsia" w:ascii="Times New Roman" w:hAnsi="Times New Roman" w:eastAsia="仿宋_GB2312"/>
          <w:szCs w:val="24"/>
          <w:lang w:val="en-US" w:bidi="ar-SA"/>
        </w:rPr>
        <w:t>金额</w:t>
      </w:r>
      <w:r>
        <w:rPr>
          <w:rFonts w:hint="eastAsia" w:ascii="Times New Roman" w:hAnsi="Times New Roman" w:eastAsia="仿宋_GB2312"/>
          <w:szCs w:val="24"/>
          <w:lang w:val="en-US" w:eastAsia="zh-CN" w:bidi="ar-SA"/>
        </w:rPr>
        <w:t>50</w:t>
      </w:r>
      <w:r>
        <w:rPr>
          <w:rFonts w:hint="eastAsia" w:ascii="Times New Roman" w:hAnsi="Times New Roman" w:eastAsia="仿宋_GB2312"/>
          <w:szCs w:val="24"/>
          <w:lang w:val="en-US" w:bidi="ar-SA"/>
        </w:rPr>
        <w:t>0万元以上；</w:t>
      </w:r>
    </w:p>
    <w:p w14:paraId="7504619D">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szCs w:val="24"/>
          <w:lang w:val="en-US" w:eastAsia="zh-CN" w:bidi="ar-SA"/>
        </w:rPr>
      </w:pPr>
      <w:r>
        <w:rPr>
          <w:rFonts w:hint="eastAsia" w:ascii="Times New Roman" w:hAnsi="Times New Roman" w:eastAsia="仿宋_GB2312"/>
          <w:szCs w:val="24"/>
          <w:lang w:val="en-US" w:eastAsia="zh-CN" w:bidi="ar-SA"/>
        </w:rPr>
        <w:t>（2）年度</w:t>
      </w:r>
      <w:r>
        <w:rPr>
          <w:rFonts w:hint="eastAsia" w:ascii="Times New Roman" w:hAnsi="Times New Roman" w:eastAsia="仿宋_GB2312"/>
          <w:szCs w:val="24"/>
          <w:lang w:val="en-US" w:bidi="ar-SA"/>
        </w:rPr>
        <w:t>促成初创型企业</w:t>
      </w:r>
      <w:r>
        <w:rPr>
          <w:rFonts w:hint="eastAsia" w:ascii="Times New Roman" w:hAnsi="Times New Roman" w:eastAsia="仿宋_GB2312"/>
          <w:szCs w:val="24"/>
          <w:lang w:val="en-US" w:eastAsia="zh-CN" w:bidi="ar-SA"/>
        </w:rPr>
        <w:t>（成立3年内）</w:t>
      </w:r>
      <w:r>
        <w:rPr>
          <w:rFonts w:hint="eastAsia" w:ascii="Times New Roman" w:hAnsi="Times New Roman" w:eastAsia="仿宋_GB2312"/>
          <w:szCs w:val="24"/>
          <w:lang w:val="en-US" w:bidi="ar-SA"/>
        </w:rPr>
        <w:t>获得投资</w:t>
      </w:r>
      <w:r>
        <w:rPr>
          <w:rFonts w:hint="eastAsia" w:ascii="Times New Roman" w:hAnsi="Times New Roman" w:eastAsia="仿宋_GB2312"/>
          <w:szCs w:val="24"/>
          <w:lang w:val="en-US" w:eastAsia="zh-CN" w:bidi="ar-SA"/>
        </w:rPr>
        <w:t>，</w:t>
      </w:r>
      <w:r>
        <w:rPr>
          <w:rFonts w:hint="eastAsia" w:ascii="Times New Roman" w:hAnsi="Times New Roman" w:eastAsia="仿宋_GB2312"/>
          <w:szCs w:val="24"/>
          <w:lang w:val="en-US" w:bidi="ar-SA"/>
        </w:rPr>
        <w:t>并累计金额</w:t>
      </w:r>
      <w:r>
        <w:rPr>
          <w:rFonts w:hint="eastAsia" w:ascii="Times New Roman" w:hAnsi="Times New Roman" w:eastAsia="仿宋_GB2312"/>
          <w:szCs w:val="24"/>
          <w:lang w:val="en-US" w:eastAsia="zh-CN" w:bidi="ar-SA"/>
        </w:rPr>
        <w:t>1</w:t>
      </w:r>
      <w:r>
        <w:rPr>
          <w:rFonts w:hint="eastAsia" w:ascii="Times New Roman" w:hAnsi="Times New Roman" w:eastAsia="仿宋_GB2312"/>
          <w:szCs w:val="24"/>
          <w:lang w:val="en-US" w:bidi="ar-SA"/>
        </w:rPr>
        <w:t>000万元以上</w:t>
      </w:r>
      <w:r>
        <w:rPr>
          <w:rFonts w:hint="eastAsia" w:ascii="Times New Roman" w:hAnsi="Times New Roman" w:eastAsia="仿宋_GB2312"/>
          <w:szCs w:val="24"/>
          <w:lang w:val="en-US" w:eastAsia="zh-CN" w:bidi="ar-SA"/>
        </w:rPr>
        <w:t>；</w:t>
      </w:r>
    </w:p>
    <w:p w14:paraId="0E36406C">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szCs w:val="24"/>
          <w:lang w:val="en-US" w:eastAsia="zh-CN" w:bidi="ar-SA"/>
        </w:rPr>
      </w:pPr>
      <w:r>
        <w:rPr>
          <w:rFonts w:hint="eastAsia" w:ascii="Times New Roman" w:hAnsi="Times New Roman" w:eastAsia="仿宋_GB2312"/>
          <w:szCs w:val="24"/>
          <w:lang w:val="en-US" w:eastAsia="zh-CN" w:bidi="ar-SA"/>
        </w:rPr>
        <w:t>（3）年度</w:t>
      </w:r>
      <w:r>
        <w:rPr>
          <w:rFonts w:hint="eastAsia" w:ascii="Times New Roman" w:hAnsi="Times New Roman" w:eastAsia="仿宋_GB2312"/>
          <w:szCs w:val="24"/>
          <w:lang w:val="en-US" w:bidi="ar-SA"/>
        </w:rPr>
        <w:t>开展中试服务数量</w:t>
      </w:r>
      <w:r>
        <w:rPr>
          <w:rFonts w:hint="eastAsia" w:ascii="Times New Roman" w:hAnsi="Times New Roman" w:eastAsia="仿宋_GB2312"/>
          <w:szCs w:val="24"/>
          <w:lang w:val="en-US" w:eastAsia="zh-CN" w:bidi="ar-SA"/>
        </w:rPr>
        <w:t>1</w:t>
      </w:r>
      <w:r>
        <w:rPr>
          <w:rFonts w:hint="eastAsia" w:ascii="Times New Roman" w:hAnsi="Times New Roman" w:eastAsia="仿宋_GB2312"/>
          <w:szCs w:val="24"/>
          <w:lang w:val="en-US" w:bidi="ar-SA"/>
        </w:rPr>
        <w:t>0次以上，</w:t>
      </w:r>
      <w:r>
        <w:rPr>
          <w:rFonts w:hint="eastAsia" w:ascii="Times New Roman" w:hAnsi="Times New Roman" w:eastAsia="仿宋_GB2312"/>
          <w:szCs w:val="24"/>
          <w:lang w:val="en-US" w:eastAsia="zh-CN" w:bidi="ar-SA"/>
        </w:rPr>
        <w:t>或</w:t>
      </w:r>
      <w:r>
        <w:rPr>
          <w:rFonts w:hint="eastAsia" w:ascii="Times New Roman" w:hAnsi="Times New Roman" w:eastAsia="仿宋_GB2312"/>
          <w:szCs w:val="24"/>
          <w:lang w:val="en-US" w:bidi="ar-SA"/>
        </w:rPr>
        <w:t>中试服务收入</w:t>
      </w:r>
      <w:r>
        <w:rPr>
          <w:rFonts w:hint="default" w:ascii="Times New Roman" w:hAnsi="Times New Roman" w:eastAsia="仿宋_GB2312"/>
          <w:szCs w:val="24"/>
          <w:lang w:val="en-US" w:eastAsia="zh-CN" w:bidi="ar-SA"/>
        </w:rPr>
        <w:t>1</w:t>
      </w:r>
      <w:r>
        <w:rPr>
          <w:rFonts w:hint="default" w:ascii="Times New Roman" w:hAnsi="Times New Roman" w:eastAsia="仿宋_GB2312"/>
          <w:szCs w:val="24"/>
          <w:lang w:val="en-US" w:bidi="ar-SA"/>
        </w:rPr>
        <w:t>0</w:t>
      </w:r>
      <w:r>
        <w:rPr>
          <w:rFonts w:hint="eastAsia" w:ascii="Times New Roman" w:hAnsi="Times New Roman" w:eastAsia="仿宋_GB2312"/>
          <w:szCs w:val="24"/>
          <w:lang w:val="en-US" w:bidi="ar-SA"/>
        </w:rPr>
        <w:t>0万元以上；中试科技成果获得投资额不低于</w:t>
      </w:r>
      <w:r>
        <w:rPr>
          <w:rFonts w:hint="eastAsia" w:ascii="Times New Roman" w:hAnsi="Times New Roman" w:eastAsia="仿宋_GB2312"/>
          <w:szCs w:val="24"/>
          <w:lang w:val="en-US" w:eastAsia="zh-CN" w:bidi="ar-SA"/>
        </w:rPr>
        <w:t>3</w:t>
      </w:r>
      <w:r>
        <w:rPr>
          <w:rFonts w:hint="eastAsia" w:ascii="Times New Roman" w:hAnsi="Times New Roman" w:eastAsia="仿宋_GB2312"/>
          <w:szCs w:val="24"/>
          <w:lang w:val="en-US" w:bidi="ar-SA"/>
        </w:rPr>
        <w:t>00万元或孵化成企业数量</w:t>
      </w:r>
      <w:r>
        <w:rPr>
          <w:rFonts w:hint="eastAsia" w:ascii="Times New Roman" w:hAnsi="Times New Roman" w:eastAsia="仿宋_GB2312"/>
          <w:szCs w:val="24"/>
          <w:lang w:val="en-US" w:eastAsia="zh-CN" w:bidi="ar-SA"/>
        </w:rPr>
        <w:t>2</w:t>
      </w:r>
      <w:r>
        <w:rPr>
          <w:rFonts w:hint="eastAsia" w:ascii="Times New Roman" w:hAnsi="Times New Roman" w:eastAsia="仿宋_GB2312"/>
          <w:szCs w:val="24"/>
          <w:lang w:val="en-US" w:bidi="ar-SA"/>
        </w:rPr>
        <w:t>个以上的中试基地。</w:t>
      </w:r>
    </w:p>
    <w:p w14:paraId="552058F2">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szCs w:val="24"/>
          <w:lang w:val="en-US" w:bidi="ar-SA"/>
        </w:rPr>
      </w:pPr>
      <w:r>
        <w:rPr>
          <w:rFonts w:hint="eastAsia" w:ascii="Times New Roman" w:hAnsi="Times New Roman" w:eastAsia="仿宋_GB2312"/>
          <w:szCs w:val="24"/>
          <w:lang w:val="en-US" w:eastAsia="zh-CN" w:bidi="ar-SA"/>
        </w:rPr>
        <w:t>（4）年度验证服务项目5个以上，且其中有1个进入市场应用</w:t>
      </w:r>
      <w:r>
        <w:rPr>
          <w:rFonts w:hint="eastAsia" w:ascii="Times New Roman" w:hAnsi="Times New Roman" w:eastAsia="仿宋_GB2312"/>
          <w:szCs w:val="24"/>
          <w:lang w:val="en-US" w:bidi="ar-SA"/>
        </w:rPr>
        <w:t>的概念验证中心。</w:t>
      </w:r>
    </w:p>
    <w:p w14:paraId="28A53D4E">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楷体_GB2312" w:hAnsi="楷体_GB2312" w:eastAsia="楷体_GB2312"/>
          <w:sz w:val="32"/>
          <w:lang w:val="en-US" w:eastAsia="zh-CN"/>
        </w:rPr>
      </w:pPr>
      <w:r>
        <w:rPr>
          <w:rFonts w:hint="eastAsia" w:ascii="楷体_GB2312" w:hAnsi="楷体_GB2312" w:eastAsia="楷体_GB2312"/>
          <w:sz w:val="32"/>
          <w:lang w:val="en-US" w:eastAsia="zh-CN"/>
        </w:rPr>
        <w:t>3.对于金融投资机构，具备以下条件之一的可以申请。</w:t>
      </w:r>
    </w:p>
    <w:p w14:paraId="6B120ADF">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szCs w:val="24"/>
          <w:lang w:val="en-US" w:eastAsia="zh-CN" w:bidi="ar-SA"/>
        </w:rPr>
      </w:pPr>
      <w:r>
        <w:rPr>
          <w:rFonts w:hint="eastAsia" w:ascii="Times New Roman" w:hAnsi="Times New Roman" w:eastAsia="仿宋_GB2312"/>
          <w:szCs w:val="24"/>
          <w:lang w:val="en-US" w:eastAsia="zh-CN" w:bidi="ar-SA"/>
        </w:rPr>
        <w:t>（1）</w:t>
      </w:r>
      <w:r>
        <w:rPr>
          <w:rFonts w:hint="eastAsia" w:ascii="Times New Roman" w:hAnsi="Times New Roman" w:eastAsia="仿宋_GB2312"/>
          <w:szCs w:val="24"/>
          <w:lang w:val="en-US" w:bidi="ar-SA"/>
        </w:rPr>
        <w:t>风险投资年度服务科技型企业</w:t>
      </w:r>
      <w:r>
        <w:rPr>
          <w:rFonts w:hint="eastAsia" w:ascii="Times New Roman" w:hAnsi="Times New Roman" w:eastAsia="仿宋_GB2312"/>
          <w:szCs w:val="24"/>
          <w:lang w:val="en-US" w:eastAsia="zh-CN" w:bidi="ar-SA"/>
        </w:rPr>
        <w:t>3</w:t>
      </w:r>
      <w:r>
        <w:rPr>
          <w:rFonts w:hint="eastAsia" w:ascii="Times New Roman" w:hAnsi="Times New Roman" w:eastAsia="仿宋_GB2312"/>
          <w:szCs w:val="24"/>
          <w:lang w:val="en-US" w:bidi="ar-SA"/>
        </w:rPr>
        <w:t>家以上，投资额</w:t>
      </w:r>
      <w:r>
        <w:rPr>
          <w:rFonts w:hint="eastAsia" w:ascii="Times New Roman" w:hAnsi="Times New Roman" w:eastAsia="仿宋_GB2312"/>
          <w:szCs w:val="24"/>
          <w:lang w:val="en-US" w:eastAsia="zh-CN" w:bidi="ar-SA"/>
        </w:rPr>
        <w:t>10</w:t>
      </w:r>
      <w:r>
        <w:rPr>
          <w:rFonts w:hint="eastAsia" w:ascii="Times New Roman" w:hAnsi="Times New Roman" w:eastAsia="仿宋_GB2312"/>
          <w:szCs w:val="24"/>
          <w:lang w:val="en-US" w:bidi="ar-SA"/>
        </w:rPr>
        <w:t>00万元以上；</w:t>
      </w:r>
    </w:p>
    <w:p w14:paraId="4AEEBA98">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szCs w:val="24"/>
          <w:lang w:val="en-US" w:eastAsia="zh-CN" w:bidi="ar-SA"/>
        </w:rPr>
      </w:pPr>
      <w:r>
        <w:rPr>
          <w:rFonts w:hint="eastAsia" w:ascii="Times New Roman" w:hAnsi="Times New Roman" w:eastAsia="仿宋_GB2312"/>
          <w:szCs w:val="24"/>
          <w:lang w:val="en-US" w:eastAsia="zh-CN" w:bidi="ar-SA"/>
        </w:rPr>
        <w:t>（2）</w:t>
      </w:r>
      <w:r>
        <w:rPr>
          <w:rFonts w:hint="eastAsia" w:ascii="Times New Roman" w:hAnsi="Times New Roman" w:eastAsia="仿宋_GB2312"/>
          <w:szCs w:val="24"/>
          <w:lang w:val="en-US" w:bidi="ar-SA"/>
        </w:rPr>
        <w:t>成立成果转化基金、年度在管规模</w:t>
      </w:r>
      <w:r>
        <w:rPr>
          <w:rFonts w:hint="eastAsia" w:ascii="Times New Roman" w:hAnsi="Times New Roman" w:eastAsia="仿宋_GB2312"/>
          <w:szCs w:val="24"/>
          <w:lang w:val="en-US" w:eastAsia="zh-CN" w:bidi="ar-SA"/>
        </w:rPr>
        <w:t>3</w:t>
      </w:r>
      <w:r>
        <w:rPr>
          <w:rFonts w:hint="eastAsia" w:ascii="Times New Roman" w:hAnsi="Times New Roman" w:eastAsia="仿宋_GB2312"/>
          <w:szCs w:val="24"/>
          <w:lang w:val="en-US" w:bidi="ar-SA"/>
        </w:rPr>
        <w:t>000万元以上，</w:t>
      </w:r>
      <w:r>
        <w:rPr>
          <w:rFonts w:hint="eastAsia" w:ascii="Times New Roman" w:hAnsi="Times New Roman" w:eastAsia="仿宋_GB2312"/>
          <w:szCs w:val="24"/>
          <w:lang w:val="en-US" w:eastAsia="zh-CN" w:bidi="ar-SA"/>
        </w:rPr>
        <w:t>种子期、初创期</w:t>
      </w:r>
      <w:r>
        <w:rPr>
          <w:rFonts w:hint="eastAsia" w:ascii="Times New Roman" w:hAnsi="Times New Roman" w:eastAsia="仿宋_GB2312"/>
          <w:szCs w:val="24"/>
          <w:lang w:val="en-US" w:bidi="ar-SA"/>
        </w:rPr>
        <w:t>金额</w:t>
      </w:r>
      <w:r>
        <w:rPr>
          <w:rFonts w:hint="eastAsia" w:ascii="Times New Roman" w:hAnsi="Times New Roman" w:eastAsia="仿宋_GB2312"/>
          <w:szCs w:val="24"/>
          <w:lang w:val="en-US" w:eastAsia="zh-CN" w:bidi="ar-SA"/>
        </w:rPr>
        <w:t>3</w:t>
      </w:r>
      <w:r>
        <w:rPr>
          <w:rFonts w:hint="eastAsia" w:ascii="Times New Roman" w:hAnsi="Times New Roman" w:eastAsia="仿宋_GB2312"/>
          <w:szCs w:val="24"/>
          <w:lang w:val="en-US" w:bidi="ar-SA"/>
        </w:rPr>
        <w:t>00万元以上。</w:t>
      </w:r>
    </w:p>
    <w:p w14:paraId="4D5A6531">
      <w:pPr>
        <w:keepNext w:val="0"/>
        <w:keepLines w:val="0"/>
        <w:pageBreakBefore w:val="0"/>
        <w:widowControl w:val="0"/>
        <w:kinsoku/>
        <w:wordWrap/>
        <w:overflowPunct/>
        <w:topLinePunct w:val="0"/>
        <w:autoSpaceDE/>
        <w:autoSpaceDN/>
        <w:bidi w:val="0"/>
        <w:snapToGrid/>
        <w:spacing w:line="560" w:lineRule="exact"/>
        <w:ind w:leftChars="0" w:firstLine="643" w:firstLineChars="200"/>
        <w:outlineLvl w:val="9"/>
        <w:rPr>
          <w:rFonts w:hint="eastAsia" w:ascii="Times New Roman" w:hAnsi="Times New Roman" w:eastAsia="仿宋_GB2312"/>
          <w:b/>
          <w:bCs/>
          <w:color w:val="000000"/>
          <w:sz w:val="32"/>
          <w:lang w:val="en-US" w:eastAsia="zh-CN"/>
        </w:rPr>
      </w:pPr>
      <w:r>
        <w:rPr>
          <w:rFonts w:hint="eastAsia" w:ascii="Times New Roman" w:hAnsi="Times New Roman" w:eastAsia="仿宋_GB2312"/>
          <w:b/>
          <w:bCs/>
          <w:color w:val="000000"/>
          <w:sz w:val="32"/>
          <w:lang w:val="en-US" w:eastAsia="zh-CN"/>
        </w:rPr>
        <w:t>第十</w:t>
      </w:r>
      <w:r>
        <w:rPr>
          <w:rFonts w:hint="eastAsia" w:eastAsia="仿宋_GB2312"/>
          <w:b/>
          <w:bCs/>
          <w:color w:val="000000"/>
          <w:sz w:val="32"/>
          <w:lang w:val="en-US" w:eastAsia="zh-CN"/>
        </w:rPr>
        <w:t>三</w:t>
      </w:r>
      <w:r>
        <w:rPr>
          <w:rFonts w:hint="eastAsia" w:ascii="Times New Roman" w:hAnsi="Times New Roman" w:eastAsia="仿宋_GB2312"/>
          <w:b/>
          <w:bCs/>
          <w:color w:val="000000"/>
          <w:sz w:val="32"/>
          <w:lang w:val="en-US" w:eastAsia="zh-CN"/>
        </w:rPr>
        <w:t>条</w:t>
      </w:r>
      <w:r>
        <w:rPr>
          <w:rFonts w:hint="eastAsia" w:ascii="Times New Roman" w:hAnsi="Times New Roman" w:eastAsia="仿宋_GB2312"/>
          <w:color w:val="000000"/>
          <w:sz w:val="32"/>
          <w:lang w:val="en-US" w:eastAsia="zh-CN"/>
        </w:rPr>
        <w:t xml:space="preserve"> </w:t>
      </w:r>
      <w:r>
        <w:rPr>
          <w:rFonts w:hint="eastAsia" w:ascii="Times New Roman" w:hAnsi="Times New Roman" w:eastAsia="仿宋_GB2312"/>
          <w:sz w:val="32"/>
          <w:lang w:val="en-US" w:eastAsia="zh-CN"/>
        </w:rPr>
        <w:t>优秀个人奖授予</w:t>
      </w:r>
      <w:r>
        <w:rPr>
          <w:rFonts w:hint="eastAsia" w:eastAsia="仿宋_GB2312"/>
          <w:sz w:val="32"/>
          <w:lang w:val="en-US" w:eastAsia="zh-CN"/>
        </w:rPr>
        <w:t>在科技成果转化工作中</w:t>
      </w:r>
      <w:r>
        <w:rPr>
          <w:rFonts w:hint="eastAsia" w:ascii="Times New Roman" w:hAnsi="Times New Roman" w:eastAsia="仿宋_GB2312"/>
          <w:sz w:val="32"/>
          <w:lang w:val="en-US" w:eastAsia="zh-CN"/>
        </w:rPr>
        <w:t>做出突出贡献的技术发明人或技术经</w:t>
      </w:r>
      <w:r>
        <w:rPr>
          <w:rFonts w:hint="eastAsia" w:ascii="Times New Roman" w:hAnsi="Times New Roman" w:eastAsia="仿宋_GB2312"/>
          <w:color w:val="000000"/>
          <w:sz w:val="32"/>
          <w:lang w:val="en-US" w:eastAsia="zh-CN"/>
        </w:rPr>
        <w:t>理人</w:t>
      </w:r>
      <w:r>
        <w:rPr>
          <w:rFonts w:hint="eastAsia" w:eastAsia="仿宋_GB2312"/>
          <w:color w:val="000000"/>
          <w:sz w:val="32"/>
          <w:lang w:val="en-US" w:eastAsia="zh-CN"/>
        </w:rPr>
        <w:t>。</w:t>
      </w:r>
      <w:r>
        <w:rPr>
          <w:rFonts w:hint="eastAsia" w:ascii="Times New Roman" w:hAnsi="Times New Roman" w:eastAsia="仿宋_GB2312"/>
          <w:color w:val="000000"/>
          <w:sz w:val="32"/>
          <w:lang w:val="en-US" w:eastAsia="zh-CN"/>
        </w:rPr>
        <w:t>对于技术发明人重</w:t>
      </w:r>
      <w:r>
        <w:rPr>
          <w:rFonts w:hint="eastAsia" w:ascii="Times New Roman" w:hAnsi="Times New Roman" w:eastAsia="仿宋_GB2312"/>
          <w:sz w:val="32"/>
          <w:lang w:val="en-US" w:eastAsia="zh-CN"/>
        </w:rPr>
        <w:t>点以科技成果对产业技术水平促进作用为基本评价标准</w:t>
      </w:r>
      <w:r>
        <w:rPr>
          <w:rFonts w:hint="eastAsia" w:eastAsia="仿宋_GB2312"/>
          <w:sz w:val="32"/>
          <w:lang w:val="en-US" w:eastAsia="zh-CN"/>
        </w:rPr>
        <w:t>；</w:t>
      </w:r>
      <w:r>
        <w:rPr>
          <w:rFonts w:hint="eastAsia" w:ascii="Times New Roman" w:hAnsi="Times New Roman" w:eastAsia="仿宋_GB2312"/>
          <w:sz w:val="32"/>
          <w:lang w:val="en-US" w:eastAsia="zh-CN"/>
        </w:rPr>
        <w:t>对于技术经理人，以整合各类要素资源、推动成果转化落地的综合</w:t>
      </w:r>
      <w:r>
        <w:rPr>
          <w:rFonts w:hint="eastAsia" w:eastAsia="仿宋_GB2312"/>
          <w:sz w:val="32"/>
          <w:lang w:val="en-US" w:eastAsia="zh-CN"/>
        </w:rPr>
        <w:t>绩效</w:t>
      </w:r>
      <w:r>
        <w:rPr>
          <w:rFonts w:hint="eastAsia" w:ascii="Times New Roman" w:hAnsi="Times New Roman" w:eastAsia="仿宋_GB2312"/>
          <w:sz w:val="32"/>
          <w:lang w:val="en-US" w:eastAsia="zh-CN"/>
        </w:rPr>
        <w:t>为基本评价标准。</w:t>
      </w:r>
    </w:p>
    <w:p w14:paraId="1BDF4844">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楷体_GB2312" w:hAnsi="楷体_GB2312" w:eastAsia="楷体_GB2312"/>
          <w:sz w:val="32"/>
          <w:lang w:val="en-US" w:eastAsia="zh-CN"/>
        </w:rPr>
      </w:pPr>
      <w:r>
        <w:rPr>
          <w:rFonts w:hint="eastAsia" w:ascii="楷体_GB2312" w:hAnsi="楷体_GB2312" w:eastAsia="楷体_GB2312"/>
          <w:sz w:val="32"/>
          <w:lang w:val="en-US" w:eastAsia="zh-CN"/>
        </w:rPr>
        <w:t>（一）</w:t>
      </w:r>
      <w:r>
        <w:rPr>
          <w:rFonts w:hint="eastAsia" w:ascii="楷体_GB2312" w:hAnsi="楷体_GB2312" w:eastAsia="楷体_GB2312"/>
          <w:sz w:val="32"/>
        </w:rPr>
        <w:t>具备下列条件之一的，可以申请</w:t>
      </w:r>
      <w:r>
        <w:rPr>
          <w:rFonts w:hint="eastAsia" w:ascii="楷体_GB2312" w:hAnsi="楷体_GB2312" w:eastAsia="楷体_GB2312"/>
          <w:sz w:val="32"/>
          <w:lang w:val="en-US" w:eastAsia="zh-CN"/>
        </w:rPr>
        <w:t>优秀个人一</w:t>
      </w:r>
      <w:r>
        <w:rPr>
          <w:rFonts w:hint="eastAsia" w:ascii="楷体_GB2312" w:hAnsi="楷体_GB2312" w:eastAsia="楷体_GB2312"/>
          <w:sz w:val="32"/>
        </w:rPr>
        <w:t>等奖：</w:t>
      </w:r>
    </w:p>
    <w:p w14:paraId="2C89D642">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楷体_GB2312" w:hAnsi="楷体_GB2312" w:eastAsia="楷体_GB2312"/>
          <w:sz w:val="32"/>
          <w:lang w:val="en-US" w:eastAsia="zh-CN"/>
        </w:rPr>
      </w:pPr>
      <w:r>
        <w:rPr>
          <w:rFonts w:hint="eastAsia" w:ascii="楷体_GB2312" w:hAnsi="楷体_GB2312" w:eastAsia="楷体_GB2312"/>
          <w:sz w:val="32"/>
          <w:lang w:val="en-US" w:eastAsia="zh-CN"/>
        </w:rPr>
        <w:t>1.对于技术发明人，具备以下条件之一的可以申请。</w:t>
      </w:r>
    </w:p>
    <w:p w14:paraId="0393244D">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color w:val="000000"/>
          <w:sz w:val="32"/>
          <w:lang w:val="en-US" w:eastAsia="zh-CN"/>
        </w:rPr>
      </w:pPr>
      <w:r>
        <w:rPr>
          <w:rFonts w:hint="eastAsia" w:eastAsia="仿宋_GB2312"/>
          <w:color w:val="000000"/>
          <w:sz w:val="32"/>
          <w:lang w:val="en-US" w:eastAsia="zh-CN"/>
        </w:rPr>
        <w:t>（1）</w:t>
      </w:r>
      <w:r>
        <w:rPr>
          <w:rFonts w:hint="eastAsia" w:eastAsia="仿宋_GB2312"/>
          <w:sz w:val="32"/>
          <w:lang w:val="en-US" w:eastAsia="zh-CN"/>
        </w:rPr>
        <w:t>年度</w:t>
      </w:r>
      <w:r>
        <w:rPr>
          <w:rFonts w:hint="eastAsia" w:ascii="Times New Roman" w:hAnsi="Times New Roman" w:eastAsia="仿宋_GB2312"/>
          <w:color w:val="000000"/>
          <w:sz w:val="32"/>
          <w:lang w:val="en-US" w:eastAsia="zh-CN"/>
        </w:rPr>
        <w:t>完成自主科技成果转化（许可</w:t>
      </w:r>
      <w:r>
        <w:rPr>
          <w:rFonts w:hint="eastAsia" w:eastAsia="仿宋_GB2312"/>
          <w:color w:val="000000"/>
          <w:sz w:val="32"/>
          <w:lang w:val="en-US" w:eastAsia="zh-CN"/>
        </w:rPr>
        <w:t>、</w:t>
      </w:r>
      <w:r>
        <w:rPr>
          <w:rFonts w:hint="eastAsia" w:ascii="Times New Roman" w:hAnsi="Times New Roman" w:eastAsia="仿宋_GB2312"/>
          <w:color w:val="000000"/>
          <w:sz w:val="32"/>
          <w:lang w:val="en-US" w:eastAsia="zh-CN"/>
        </w:rPr>
        <w:t>转让、作价入股）</w:t>
      </w:r>
      <w:r>
        <w:rPr>
          <w:rFonts w:hint="eastAsia" w:eastAsia="仿宋_GB2312"/>
          <w:color w:val="000000"/>
          <w:sz w:val="32"/>
          <w:lang w:val="en-US" w:eastAsia="zh-CN"/>
        </w:rPr>
        <w:t>2</w:t>
      </w:r>
      <w:r>
        <w:rPr>
          <w:rFonts w:hint="eastAsia" w:ascii="Times New Roman" w:hAnsi="Times New Roman" w:eastAsia="仿宋_GB2312"/>
          <w:color w:val="000000"/>
          <w:sz w:val="32"/>
          <w:lang w:val="en-US" w:eastAsia="zh-CN"/>
        </w:rPr>
        <w:t>项以上，在科研项目选题、产研互动、成果呈现及转化推介等方面有</w:t>
      </w:r>
      <w:r>
        <w:rPr>
          <w:rFonts w:hint="eastAsia" w:eastAsia="仿宋_GB2312"/>
          <w:color w:val="000000"/>
          <w:sz w:val="32"/>
          <w:lang w:val="en-US" w:eastAsia="zh-CN"/>
        </w:rPr>
        <w:t>创新做法</w:t>
      </w:r>
      <w:r>
        <w:rPr>
          <w:rFonts w:hint="eastAsia" w:ascii="Times New Roman" w:hAnsi="Times New Roman" w:eastAsia="仿宋_GB2312"/>
          <w:sz w:val="32"/>
          <w:lang w:val="en-US" w:eastAsia="zh-CN"/>
        </w:rPr>
        <w:t>并</w:t>
      </w:r>
      <w:r>
        <w:rPr>
          <w:rFonts w:hint="eastAsia" w:ascii="Times New Roman" w:hAnsi="Times New Roman" w:eastAsia="仿宋_GB2312"/>
          <w:sz w:val="32"/>
        </w:rPr>
        <w:t>取得显著的经济</w:t>
      </w:r>
      <w:r>
        <w:rPr>
          <w:rFonts w:hint="eastAsia" w:ascii="Times New Roman" w:hAnsi="Times New Roman" w:eastAsia="仿宋_GB2312"/>
          <w:sz w:val="32"/>
          <w:lang w:val="en-US" w:eastAsia="zh-CN"/>
        </w:rPr>
        <w:t>效益或</w:t>
      </w:r>
      <w:r>
        <w:rPr>
          <w:rFonts w:hint="eastAsia" w:ascii="Times New Roman" w:hAnsi="Times New Roman" w:eastAsia="仿宋_GB2312"/>
          <w:sz w:val="32"/>
        </w:rPr>
        <w:t>社会效益；</w:t>
      </w:r>
    </w:p>
    <w:p w14:paraId="3204B87F">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 xml:space="preserve"> </w:t>
      </w:r>
      <w:r>
        <w:rPr>
          <w:rFonts w:hint="eastAsia" w:eastAsia="仿宋_GB2312"/>
          <w:sz w:val="32"/>
          <w:lang w:val="en-US" w:eastAsia="zh-CN"/>
        </w:rPr>
        <w:t>（2）年</w:t>
      </w:r>
      <w:r>
        <w:rPr>
          <w:rFonts w:hint="eastAsia" w:ascii="Times New Roman" w:hAnsi="Times New Roman" w:eastAsia="仿宋_GB2312"/>
          <w:sz w:val="32"/>
          <w:lang w:val="en-US" w:eastAsia="zh-CN"/>
        </w:rPr>
        <w:t>度承担企业横向课题（技术开发、咨询、服务）3项以上，累计</w:t>
      </w:r>
      <w:r>
        <w:rPr>
          <w:rFonts w:hint="eastAsia" w:eastAsia="仿宋_GB2312"/>
          <w:sz w:val="32"/>
          <w:lang w:val="en-US" w:eastAsia="zh-CN"/>
        </w:rPr>
        <w:t>到账</w:t>
      </w:r>
      <w:r>
        <w:rPr>
          <w:rFonts w:hint="eastAsia" w:ascii="Times New Roman" w:hAnsi="Times New Roman" w:eastAsia="仿宋_GB2312"/>
          <w:sz w:val="32"/>
          <w:lang w:val="en-US" w:eastAsia="zh-CN"/>
        </w:rPr>
        <w:t>金额</w:t>
      </w:r>
      <w:r>
        <w:rPr>
          <w:rFonts w:hint="eastAsia" w:eastAsia="仿宋_GB2312"/>
          <w:sz w:val="32"/>
          <w:lang w:val="en-US" w:eastAsia="zh-CN"/>
        </w:rPr>
        <w:t>3</w:t>
      </w:r>
      <w:r>
        <w:rPr>
          <w:rFonts w:hint="eastAsia" w:ascii="Times New Roman" w:hAnsi="Times New Roman" w:eastAsia="仿宋_GB2312"/>
          <w:sz w:val="32"/>
          <w:lang w:val="en-US" w:eastAsia="zh-CN"/>
        </w:rPr>
        <w:t>00万元以上。</w:t>
      </w:r>
    </w:p>
    <w:p w14:paraId="4272E50C">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楷体_GB2312" w:hAnsi="楷体_GB2312" w:eastAsia="楷体_GB2312"/>
          <w:sz w:val="32"/>
          <w:lang w:val="en-US" w:eastAsia="zh-CN"/>
        </w:rPr>
      </w:pPr>
      <w:r>
        <w:rPr>
          <w:rFonts w:hint="eastAsia" w:ascii="楷体_GB2312" w:hAnsi="楷体_GB2312" w:eastAsia="楷体_GB2312"/>
          <w:sz w:val="32"/>
          <w:lang w:val="en-US" w:eastAsia="zh-CN"/>
        </w:rPr>
        <w:t>2.对于技术经理人，具备以下条件之一的可以申请。</w:t>
      </w:r>
    </w:p>
    <w:p w14:paraId="2B0006B8">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lang w:val="en-US" w:eastAsia="zh-CN"/>
        </w:rPr>
      </w:pPr>
      <w:r>
        <w:rPr>
          <w:rFonts w:hint="eastAsia" w:eastAsia="仿宋_GB2312"/>
          <w:sz w:val="32"/>
          <w:lang w:eastAsia="zh-CN"/>
        </w:rPr>
        <w:t>（</w:t>
      </w:r>
      <w:r>
        <w:rPr>
          <w:rFonts w:hint="eastAsia" w:eastAsia="仿宋_GB2312"/>
          <w:sz w:val="32"/>
          <w:lang w:val="en-US" w:eastAsia="zh-CN"/>
        </w:rPr>
        <w:t>1</w:t>
      </w:r>
      <w:r>
        <w:rPr>
          <w:rFonts w:hint="eastAsia" w:eastAsia="仿宋_GB2312"/>
          <w:sz w:val="32"/>
          <w:lang w:eastAsia="zh-CN"/>
        </w:rPr>
        <w:t>）</w:t>
      </w:r>
      <w:r>
        <w:rPr>
          <w:rFonts w:hint="eastAsia" w:eastAsia="仿宋_GB2312"/>
          <w:sz w:val="32"/>
          <w:lang w:val="en-US" w:eastAsia="zh-CN"/>
        </w:rPr>
        <w:t>年度</w:t>
      </w:r>
      <w:r>
        <w:rPr>
          <w:rFonts w:hint="eastAsia" w:ascii="Times New Roman" w:hAnsi="Times New Roman" w:eastAsia="仿宋_GB2312"/>
          <w:sz w:val="32"/>
        </w:rPr>
        <w:t>促成成果转化项目（许可</w:t>
      </w:r>
      <w:r>
        <w:rPr>
          <w:rFonts w:hint="eastAsia" w:eastAsia="仿宋_GB2312"/>
          <w:sz w:val="32"/>
          <w:lang w:eastAsia="zh-CN"/>
        </w:rPr>
        <w:t>、</w:t>
      </w:r>
      <w:r>
        <w:rPr>
          <w:rFonts w:hint="eastAsia" w:ascii="Times New Roman" w:hAnsi="Times New Roman" w:eastAsia="仿宋_GB2312"/>
          <w:sz w:val="32"/>
        </w:rPr>
        <w:t>转让</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作价入股</w:t>
      </w:r>
      <w:r>
        <w:rPr>
          <w:rFonts w:hint="eastAsia" w:ascii="Times New Roman" w:hAnsi="Times New Roman" w:eastAsia="仿宋_GB2312"/>
          <w:sz w:val="32"/>
        </w:rPr>
        <w:t>）</w:t>
      </w:r>
      <w:r>
        <w:rPr>
          <w:rFonts w:hint="eastAsia" w:ascii="Times New Roman" w:hAnsi="Times New Roman" w:eastAsia="仿宋_GB2312"/>
          <w:sz w:val="32"/>
          <w:lang w:eastAsia="zh-CN"/>
        </w:rPr>
        <w:t>、</w:t>
      </w:r>
      <w:r>
        <w:rPr>
          <w:rFonts w:hint="eastAsia" w:ascii="Times New Roman" w:hAnsi="Times New Roman" w:eastAsia="仿宋_GB2312"/>
          <w:sz w:val="32"/>
        </w:rPr>
        <w:t>企业横向课题</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技术开发、咨询、服务）2项以上，并取得</w:t>
      </w:r>
      <w:r>
        <w:rPr>
          <w:rFonts w:hint="eastAsia" w:eastAsia="仿宋_GB2312"/>
          <w:sz w:val="32"/>
          <w:lang w:val="en-US" w:eastAsia="zh-CN"/>
        </w:rPr>
        <w:t>较大</w:t>
      </w:r>
      <w:r>
        <w:rPr>
          <w:rFonts w:hint="eastAsia" w:ascii="Times New Roman" w:hAnsi="Times New Roman" w:eastAsia="仿宋_GB2312"/>
          <w:sz w:val="32"/>
          <w:lang w:val="en-US" w:eastAsia="zh-CN"/>
        </w:rPr>
        <w:t>的经济效益或社会效益；</w:t>
      </w:r>
    </w:p>
    <w:p w14:paraId="19D9E268">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lang w:val="en-US" w:eastAsia="zh-CN"/>
        </w:rPr>
      </w:pPr>
      <w:r>
        <w:rPr>
          <w:rFonts w:hint="eastAsia" w:eastAsia="仿宋_GB2312"/>
          <w:sz w:val="32"/>
          <w:lang w:val="en-US" w:eastAsia="zh-CN"/>
        </w:rPr>
        <w:t>（2）</w:t>
      </w:r>
      <w:r>
        <w:rPr>
          <w:rFonts w:hint="eastAsia" w:ascii="Times New Roman" w:hAnsi="Times New Roman" w:eastAsia="仿宋_GB2312"/>
          <w:sz w:val="32"/>
          <w:lang w:val="en-US" w:eastAsia="zh-CN"/>
        </w:rPr>
        <w:t>年度促成初创型企业（成立3年内）获得投资并累计300万元以上；</w:t>
      </w:r>
    </w:p>
    <w:p w14:paraId="3D86DC56">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rPr>
      </w:pPr>
      <w:r>
        <w:rPr>
          <w:rFonts w:hint="eastAsia" w:eastAsia="仿宋_GB2312"/>
          <w:sz w:val="32"/>
          <w:lang w:val="en-US" w:eastAsia="zh-CN"/>
        </w:rPr>
        <w:t>（3）</w:t>
      </w:r>
      <w:r>
        <w:rPr>
          <w:rFonts w:hint="eastAsia" w:ascii="Times New Roman" w:hAnsi="Times New Roman" w:eastAsia="仿宋_GB2312"/>
          <w:sz w:val="32"/>
        </w:rPr>
        <w:t>牵头成立科技成果转移转化机构、科技创新平台</w:t>
      </w:r>
      <w:r>
        <w:rPr>
          <w:rFonts w:hint="eastAsia" w:eastAsia="仿宋_GB2312"/>
          <w:sz w:val="32"/>
          <w:lang w:val="en-US" w:eastAsia="zh-CN"/>
        </w:rPr>
        <w:t>等</w:t>
      </w:r>
      <w:r>
        <w:rPr>
          <w:rFonts w:hint="eastAsia" w:ascii="Times New Roman" w:hAnsi="Times New Roman" w:eastAsia="仿宋_GB2312"/>
          <w:sz w:val="32"/>
        </w:rPr>
        <w:t>，并为行业、区域技术进步作出突出贡献。</w:t>
      </w:r>
    </w:p>
    <w:p w14:paraId="0E22C8E3">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楷体_GB2312" w:hAnsi="楷体_GB2312" w:eastAsia="楷体_GB2312"/>
          <w:sz w:val="32"/>
          <w:lang w:val="en-US" w:eastAsia="zh-CN"/>
        </w:rPr>
      </w:pPr>
      <w:r>
        <w:rPr>
          <w:rFonts w:hint="eastAsia" w:ascii="楷体_GB2312" w:hAnsi="楷体_GB2312" w:eastAsia="楷体_GB2312"/>
          <w:sz w:val="32"/>
          <w:lang w:val="en-US" w:eastAsia="zh-CN"/>
        </w:rPr>
        <w:t>（二）</w:t>
      </w:r>
      <w:r>
        <w:rPr>
          <w:rFonts w:hint="eastAsia" w:ascii="楷体_GB2312" w:hAnsi="楷体_GB2312" w:eastAsia="楷体_GB2312"/>
          <w:sz w:val="32"/>
        </w:rPr>
        <w:t>具备下列条件之一的，可以申请</w:t>
      </w:r>
      <w:r>
        <w:rPr>
          <w:rFonts w:hint="eastAsia" w:ascii="楷体_GB2312" w:hAnsi="楷体_GB2312" w:eastAsia="楷体_GB2312"/>
          <w:sz w:val="32"/>
          <w:lang w:val="en-US" w:eastAsia="zh-CN"/>
        </w:rPr>
        <w:t>优秀个人二</w:t>
      </w:r>
      <w:r>
        <w:rPr>
          <w:rFonts w:hint="eastAsia" w:ascii="楷体_GB2312" w:hAnsi="楷体_GB2312" w:eastAsia="楷体_GB2312"/>
          <w:sz w:val="32"/>
        </w:rPr>
        <w:t>等奖：</w:t>
      </w:r>
    </w:p>
    <w:p w14:paraId="72CF3AC2">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楷体_GB2312" w:hAnsi="楷体_GB2312" w:eastAsia="楷体_GB2312"/>
          <w:sz w:val="32"/>
          <w:lang w:val="en-US" w:eastAsia="zh-CN"/>
        </w:rPr>
      </w:pPr>
      <w:r>
        <w:rPr>
          <w:rFonts w:hint="eastAsia" w:ascii="楷体_GB2312" w:hAnsi="楷体_GB2312" w:eastAsia="楷体_GB2312"/>
          <w:sz w:val="32"/>
          <w:lang w:val="en-US" w:eastAsia="zh-CN"/>
        </w:rPr>
        <w:t>1.对于技术发明人，具备以下条件之一的可以申请。</w:t>
      </w:r>
    </w:p>
    <w:p w14:paraId="10D4B3B8">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color w:val="000000"/>
          <w:sz w:val="32"/>
          <w:lang w:val="en-US" w:eastAsia="zh-CN"/>
        </w:rPr>
      </w:pPr>
      <w:r>
        <w:rPr>
          <w:rFonts w:hint="eastAsia" w:eastAsia="仿宋_GB2312"/>
          <w:color w:val="000000"/>
          <w:sz w:val="32"/>
          <w:lang w:val="en-US" w:eastAsia="zh-CN"/>
        </w:rPr>
        <w:t>（1）</w:t>
      </w:r>
      <w:r>
        <w:rPr>
          <w:rFonts w:hint="eastAsia" w:eastAsia="仿宋_GB2312"/>
          <w:sz w:val="32"/>
          <w:lang w:val="en-US" w:eastAsia="zh-CN"/>
        </w:rPr>
        <w:t>年度</w:t>
      </w:r>
      <w:r>
        <w:rPr>
          <w:rFonts w:hint="eastAsia" w:ascii="Times New Roman" w:hAnsi="Times New Roman" w:eastAsia="仿宋_GB2312"/>
          <w:color w:val="000000"/>
          <w:sz w:val="32"/>
          <w:lang w:val="en-US" w:eastAsia="zh-CN"/>
        </w:rPr>
        <w:t>完成自主科技成果转化（许可</w:t>
      </w:r>
      <w:r>
        <w:rPr>
          <w:rFonts w:hint="eastAsia" w:eastAsia="仿宋_GB2312"/>
          <w:color w:val="000000"/>
          <w:sz w:val="32"/>
          <w:lang w:val="en-US" w:eastAsia="zh-CN"/>
        </w:rPr>
        <w:t>、</w:t>
      </w:r>
      <w:r>
        <w:rPr>
          <w:rFonts w:hint="eastAsia" w:ascii="Times New Roman" w:hAnsi="Times New Roman" w:eastAsia="仿宋_GB2312"/>
          <w:color w:val="000000"/>
          <w:sz w:val="32"/>
          <w:lang w:val="en-US" w:eastAsia="zh-CN"/>
        </w:rPr>
        <w:t>转让、作价入股）</w:t>
      </w:r>
      <w:r>
        <w:rPr>
          <w:rFonts w:hint="eastAsia" w:eastAsia="仿宋_GB2312"/>
          <w:color w:val="000000"/>
          <w:sz w:val="32"/>
          <w:lang w:val="en-US" w:eastAsia="zh-CN"/>
        </w:rPr>
        <w:t>1</w:t>
      </w:r>
      <w:r>
        <w:rPr>
          <w:rFonts w:hint="eastAsia" w:ascii="Times New Roman" w:hAnsi="Times New Roman" w:eastAsia="仿宋_GB2312"/>
          <w:color w:val="000000"/>
          <w:sz w:val="32"/>
          <w:lang w:val="en-US" w:eastAsia="zh-CN"/>
        </w:rPr>
        <w:t>项以上，在科研项目选题、产研互动、成果呈现及转化推介等方面有</w:t>
      </w:r>
      <w:r>
        <w:rPr>
          <w:rFonts w:hint="eastAsia" w:eastAsia="仿宋_GB2312"/>
          <w:color w:val="000000"/>
          <w:sz w:val="32"/>
          <w:lang w:val="en-US" w:eastAsia="zh-CN"/>
        </w:rPr>
        <w:t>所创新</w:t>
      </w:r>
      <w:r>
        <w:rPr>
          <w:rFonts w:hint="eastAsia" w:ascii="Times New Roman" w:hAnsi="Times New Roman" w:eastAsia="仿宋_GB2312"/>
          <w:sz w:val="32"/>
          <w:lang w:val="en-US" w:eastAsia="zh-CN"/>
        </w:rPr>
        <w:t>并</w:t>
      </w:r>
      <w:r>
        <w:rPr>
          <w:rFonts w:hint="eastAsia" w:ascii="Times New Roman" w:hAnsi="Times New Roman" w:eastAsia="仿宋_GB2312"/>
          <w:sz w:val="32"/>
        </w:rPr>
        <w:t>取得</w:t>
      </w:r>
      <w:r>
        <w:rPr>
          <w:rFonts w:hint="eastAsia" w:eastAsia="仿宋_GB2312"/>
          <w:sz w:val="32"/>
          <w:lang w:val="en-US" w:eastAsia="zh-CN"/>
        </w:rPr>
        <w:t>较好</w:t>
      </w:r>
      <w:r>
        <w:rPr>
          <w:rFonts w:hint="eastAsia" w:ascii="Times New Roman" w:hAnsi="Times New Roman" w:eastAsia="仿宋_GB2312"/>
          <w:sz w:val="32"/>
        </w:rPr>
        <w:t>的经济</w:t>
      </w:r>
      <w:r>
        <w:rPr>
          <w:rFonts w:hint="eastAsia" w:ascii="Times New Roman" w:hAnsi="Times New Roman" w:eastAsia="仿宋_GB2312"/>
          <w:sz w:val="32"/>
          <w:lang w:val="en-US" w:eastAsia="zh-CN"/>
        </w:rPr>
        <w:t>效益或</w:t>
      </w:r>
      <w:r>
        <w:rPr>
          <w:rFonts w:hint="eastAsia" w:ascii="Times New Roman" w:hAnsi="Times New Roman" w:eastAsia="仿宋_GB2312"/>
          <w:sz w:val="32"/>
        </w:rPr>
        <w:t>社会效益；</w:t>
      </w:r>
    </w:p>
    <w:p w14:paraId="6654193E">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lang w:val="en-US" w:eastAsia="zh-CN"/>
        </w:rPr>
      </w:pPr>
      <w:r>
        <w:rPr>
          <w:rFonts w:hint="eastAsia" w:eastAsia="仿宋_GB2312"/>
          <w:sz w:val="32"/>
          <w:lang w:val="en-US" w:eastAsia="zh-CN"/>
        </w:rPr>
        <w:t>（2）年</w:t>
      </w:r>
      <w:r>
        <w:rPr>
          <w:rFonts w:hint="eastAsia" w:ascii="Times New Roman" w:hAnsi="Times New Roman" w:eastAsia="仿宋_GB2312"/>
          <w:sz w:val="32"/>
          <w:lang w:val="en-US" w:eastAsia="zh-CN"/>
        </w:rPr>
        <w:t>度承担企业横向课题（技术开发、咨询、服务）</w:t>
      </w:r>
      <w:r>
        <w:rPr>
          <w:rFonts w:hint="eastAsia" w:eastAsia="仿宋_GB2312"/>
          <w:sz w:val="32"/>
          <w:lang w:val="en-US" w:eastAsia="zh-CN"/>
        </w:rPr>
        <w:t>2</w:t>
      </w:r>
      <w:r>
        <w:rPr>
          <w:rFonts w:hint="eastAsia" w:ascii="Times New Roman" w:hAnsi="Times New Roman" w:eastAsia="仿宋_GB2312"/>
          <w:sz w:val="32"/>
          <w:lang w:val="en-US" w:eastAsia="zh-CN"/>
        </w:rPr>
        <w:t>项以上，累计</w:t>
      </w:r>
      <w:r>
        <w:rPr>
          <w:rFonts w:hint="eastAsia" w:eastAsia="仿宋_GB2312"/>
          <w:sz w:val="32"/>
          <w:lang w:val="en-US" w:eastAsia="zh-CN"/>
        </w:rPr>
        <w:t>到账</w:t>
      </w:r>
      <w:r>
        <w:rPr>
          <w:rFonts w:hint="eastAsia" w:ascii="Times New Roman" w:hAnsi="Times New Roman" w:eastAsia="仿宋_GB2312"/>
          <w:sz w:val="32"/>
          <w:lang w:val="en-US" w:eastAsia="zh-CN"/>
        </w:rPr>
        <w:t>金额</w:t>
      </w:r>
      <w:r>
        <w:rPr>
          <w:rFonts w:hint="eastAsia" w:eastAsia="仿宋_GB2312"/>
          <w:sz w:val="32"/>
          <w:lang w:val="en-US" w:eastAsia="zh-CN"/>
        </w:rPr>
        <w:t>2</w:t>
      </w:r>
      <w:r>
        <w:rPr>
          <w:rFonts w:hint="eastAsia" w:ascii="Times New Roman" w:hAnsi="Times New Roman" w:eastAsia="仿宋_GB2312"/>
          <w:sz w:val="32"/>
          <w:lang w:val="en-US" w:eastAsia="zh-CN"/>
        </w:rPr>
        <w:t>00万元以上。</w:t>
      </w:r>
    </w:p>
    <w:p w14:paraId="38F9852F">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楷体_GB2312" w:hAnsi="楷体_GB2312" w:eastAsia="楷体_GB2312"/>
          <w:sz w:val="32"/>
          <w:lang w:val="en-US" w:eastAsia="zh-CN"/>
        </w:rPr>
      </w:pPr>
      <w:r>
        <w:rPr>
          <w:rFonts w:hint="eastAsia" w:ascii="楷体_GB2312" w:hAnsi="楷体_GB2312" w:eastAsia="楷体_GB2312"/>
          <w:sz w:val="32"/>
          <w:lang w:val="en-US" w:eastAsia="zh-CN"/>
        </w:rPr>
        <w:t>2.对于技术经理人，具备以下条件之一的可以申请。</w:t>
      </w:r>
    </w:p>
    <w:p w14:paraId="72159CA2">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lang w:val="en-US" w:eastAsia="zh-CN"/>
        </w:rPr>
      </w:pPr>
      <w:r>
        <w:rPr>
          <w:rFonts w:hint="eastAsia" w:eastAsia="仿宋_GB2312"/>
          <w:sz w:val="32"/>
          <w:lang w:eastAsia="zh-CN"/>
        </w:rPr>
        <w:t>（</w:t>
      </w:r>
      <w:r>
        <w:rPr>
          <w:rFonts w:hint="eastAsia" w:eastAsia="仿宋_GB2312"/>
          <w:sz w:val="32"/>
          <w:lang w:val="en-US" w:eastAsia="zh-CN"/>
        </w:rPr>
        <w:t>1</w:t>
      </w:r>
      <w:r>
        <w:rPr>
          <w:rFonts w:hint="eastAsia" w:eastAsia="仿宋_GB2312"/>
          <w:sz w:val="32"/>
          <w:lang w:eastAsia="zh-CN"/>
        </w:rPr>
        <w:t>）</w:t>
      </w:r>
      <w:r>
        <w:rPr>
          <w:rFonts w:hint="eastAsia" w:eastAsia="仿宋_GB2312"/>
          <w:sz w:val="32"/>
          <w:lang w:val="en-US" w:eastAsia="zh-CN"/>
        </w:rPr>
        <w:t>年度</w:t>
      </w:r>
      <w:r>
        <w:rPr>
          <w:rFonts w:hint="eastAsia" w:ascii="Times New Roman" w:hAnsi="Times New Roman" w:eastAsia="仿宋_GB2312"/>
          <w:sz w:val="32"/>
        </w:rPr>
        <w:t>促成成果转化项目（许可</w:t>
      </w:r>
      <w:r>
        <w:rPr>
          <w:rFonts w:hint="eastAsia" w:eastAsia="仿宋_GB2312"/>
          <w:sz w:val="32"/>
          <w:lang w:eastAsia="zh-CN"/>
        </w:rPr>
        <w:t>、</w:t>
      </w:r>
      <w:r>
        <w:rPr>
          <w:rFonts w:hint="eastAsia" w:ascii="Times New Roman" w:hAnsi="Times New Roman" w:eastAsia="仿宋_GB2312"/>
          <w:sz w:val="32"/>
        </w:rPr>
        <w:t>转让</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作价入股</w:t>
      </w:r>
      <w:r>
        <w:rPr>
          <w:rFonts w:hint="eastAsia" w:ascii="Times New Roman" w:hAnsi="Times New Roman" w:eastAsia="仿宋_GB2312"/>
          <w:sz w:val="32"/>
        </w:rPr>
        <w:t>）</w:t>
      </w:r>
      <w:r>
        <w:rPr>
          <w:rFonts w:hint="eastAsia" w:ascii="Times New Roman" w:hAnsi="Times New Roman" w:eastAsia="仿宋_GB2312"/>
          <w:sz w:val="32"/>
          <w:lang w:eastAsia="zh-CN"/>
        </w:rPr>
        <w:t>、</w:t>
      </w:r>
      <w:r>
        <w:rPr>
          <w:rFonts w:hint="eastAsia" w:ascii="Times New Roman" w:hAnsi="Times New Roman" w:eastAsia="仿宋_GB2312"/>
          <w:sz w:val="32"/>
        </w:rPr>
        <w:t>企业横向课题</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技术开发、咨询、服务）</w:t>
      </w:r>
      <w:r>
        <w:rPr>
          <w:rFonts w:hint="eastAsia" w:eastAsia="仿宋_GB2312"/>
          <w:sz w:val="32"/>
          <w:lang w:val="en-US" w:eastAsia="zh-CN"/>
        </w:rPr>
        <w:t>1</w:t>
      </w:r>
      <w:r>
        <w:rPr>
          <w:rFonts w:hint="eastAsia" w:ascii="Times New Roman" w:hAnsi="Times New Roman" w:eastAsia="仿宋_GB2312"/>
          <w:sz w:val="32"/>
          <w:lang w:val="en-US" w:eastAsia="zh-CN"/>
        </w:rPr>
        <w:t>项以上，并取得显著的经济效益或社会效益；</w:t>
      </w:r>
    </w:p>
    <w:p w14:paraId="7CA000E3">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lang w:val="en-US" w:eastAsia="zh-CN"/>
        </w:rPr>
      </w:pPr>
      <w:r>
        <w:rPr>
          <w:rFonts w:hint="eastAsia" w:eastAsia="仿宋_GB2312"/>
          <w:sz w:val="32"/>
          <w:lang w:val="en-US" w:eastAsia="zh-CN"/>
        </w:rPr>
        <w:t>（2）</w:t>
      </w:r>
      <w:r>
        <w:rPr>
          <w:rFonts w:hint="eastAsia" w:ascii="Times New Roman" w:hAnsi="Times New Roman" w:eastAsia="仿宋_GB2312"/>
          <w:sz w:val="32"/>
          <w:lang w:val="en-US" w:eastAsia="zh-CN"/>
        </w:rPr>
        <w:t>年度促成初创型企业（成立3年内）获得投资并累计</w:t>
      </w:r>
      <w:r>
        <w:rPr>
          <w:rFonts w:hint="eastAsia" w:eastAsia="仿宋_GB2312"/>
          <w:sz w:val="32"/>
          <w:lang w:val="en-US" w:eastAsia="zh-CN"/>
        </w:rPr>
        <w:t>2</w:t>
      </w:r>
      <w:r>
        <w:rPr>
          <w:rFonts w:hint="eastAsia" w:ascii="Times New Roman" w:hAnsi="Times New Roman" w:eastAsia="仿宋_GB2312"/>
          <w:sz w:val="32"/>
          <w:lang w:val="en-US" w:eastAsia="zh-CN"/>
        </w:rPr>
        <w:t>00万元以上；</w:t>
      </w:r>
    </w:p>
    <w:p w14:paraId="6E5471C6">
      <w:pPr>
        <w:pStyle w:val="16"/>
        <w:keepNext w:val="0"/>
        <w:keepLines w:val="0"/>
        <w:pageBreakBefore w:val="0"/>
        <w:widowControl w:val="0"/>
        <w:kinsoku/>
        <w:wordWrap/>
        <w:overflowPunct/>
        <w:topLinePunct w:val="0"/>
        <w:autoSpaceDE/>
        <w:autoSpaceDN/>
        <w:bidi w:val="0"/>
        <w:snapToGrid/>
        <w:spacing w:line="560" w:lineRule="exact"/>
        <w:ind w:left="0"/>
        <w:jc w:val="center"/>
        <w:rPr>
          <w:rFonts w:hint="eastAsia" w:ascii="Times New Roman" w:hAnsi="Times New Roman" w:eastAsia="黑体"/>
          <w:b/>
          <w:bCs/>
          <w:lang w:val="en-US" w:bidi="ar-SA"/>
        </w:rPr>
      </w:pPr>
      <w:r>
        <w:rPr>
          <w:rFonts w:hint="eastAsia" w:ascii="Times New Roman" w:hAnsi="Times New Roman" w:eastAsia="黑体"/>
          <w:b/>
          <w:bCs/>
          <w:lang w:val="en-US" w:bidi="ar-SA"/>
        </w:rPr>
        <w:t>第四章</w:t>
      </w:r>
      <w:r>
        <w:rPr>
          <w:rFonts w:hint="eastAsia" w:ascii="Times New Roman" w:hAnsi="Times New Roman" w:eastAsia="黑体"/>
          <w:b/>
          <w:bCs/>
          <w:lang w:val="en-US" w:eastAsia="zh-CN" w:bidi="ar-SA"/>
        </w:rPr>
        <w:t xml:space="preserve"> </w:t>
      </w:r>
      <w:r>
        <w:rPr>
          <w:rFonts w:hint="eastAsia" w:ascii="Times New Roman" w:hAnsi="Times New Roman" w:eastAsia="黑体"/>
          <w:b/>
          <w:bCs/>
          <w:lang w:val="en-US" w:bidi="ar-SA"/>
        </w:rPr>
        <w:t xml:space="preserve"> 申报与推荐</w:t>
      </w:r>
    </w:p>
    <w:p w14:paraId="0DBDE104">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b/>
          <w:sz w:val="32"/>
        </w:rPr>
      </w:pPr>
      <w:r>
        <w:rPr>
          <w:rFonts w:hint="eastAsia" w:ascii="Times New Roman" w:hAnsi="Times New Roman" w:eastAsia="仿宋_GB2312"/>
          <w:b/>
          <w:sz w:val="32"/>
        </w:rPr>
        <w:t>第十</w:t>
      </w:r>
      <w:r>
        <w:rPr>
          <w:rFonts w:hint="eastAsia" w:ascii="Times New Roman" w:hAnsi="Times New Roman" w:eastAsia="仿宋_GB2312"/>
          <w:b/>
          <w:sz w:val="32"/>
          <w:lang w:val="en-US" w:eastAsia="zh-CN"/>
        </w:rPr>
        <w:t>四</w:t>
      </w:r>
      <w:r>
        <w:rPr>
          <w:rFonts w:hint="eastAsia" w:ascii="Times New Roman" w:hAnsi="Times New Roman" w:eastAsia="仿宋_GB2312"/>
          <w:b/>
          <w:sz w:val="32"/>
        </w:rPr>
        <w:t>条</w:t>
      </w:r>
      <w:r>
        <w:rPr>
          <w:rFonts w:hint="eastAsia" w:ascii="Times New Roman" w:hAnsi="Times New Roman" w:eastAsia="仿宋_GB2312"/>
          <w:sz w:val="32"/>
        </w:rPr>
        <w:t xml:space="preserve"> 山东省科技成果转化促进会会员单位可以直接申报，非会员申请实行推荐程序。</w:t>
      </w:r>
    </w:p>
    <w:p w14:paraId="7A0954A8">
      <w:pPr>
        <w:pStyle w:val="16"/>
        <w:keepNext w:val="0"/>
        <w:keepLines w:val="0"/>
        <w:pageBreakBefore w:val="0"/>
        <w:widowControl w:val="0"/>
        <w:kinsoku/>
        <w:wordWrap/>
        <w:overflowPunct/>
        <w:topLinePunct w:val="0"/>
        <w:autoSpaceDE/>
        <w:autoSpaceDN/>
        <w:bidi w:val="0"/>
        <w:snapToGrid/>
        <w:spacing w:line="560" w:lineRule="exact"/>
        <w:ind w:left="0" w:firstLine="640"/>
        <w:rPr>
          <w:rFonts w:hint="default" w:ascii="Times New Roman" w:hAnsi="Times New Roman" w:eastAsia="仿宋_GB2312"/>
          <w:sz w:val="32"/>
          <w:highlight w:val="green"/>
          <w:lang w:val="en-US" w:eastAsia="zh-CN"/>
        </w:rPr>
      </w:pPr>
      <w:r>
        <w:rPr>
          <w:rFonts w:hint="eastAsia" w:ascii="Times New Roman" w:hAnsi="Times New Roman" w:eastAsia="仿宋_GB2312"/>
          <w:sz w:val="32"/>
        </w:rPr>
        <w:t>（一）</w:t>
      </w:r>
      <w:r>
        <w:rPr>
          <w:rFonts w:hint="eastAsia" w:ascii="Times New Roman" w:hAnsi="Times New Roman" w:eastAsia="仿宋_GB2312"/>
          <w:sz w:val="32"/>
          <w:lang w:val="en-US" w:eastAsia="zh-CN"/>
        </w:rPr>
        <w:t>省</w:t>
      </w:r>
      <w:r>
        <w:rPr>
          <w:rFonts w:hint="eastAsia" w:ascii="Times New Roman" w:hAnsi="Times New Roman" w:eastAsia="仿宋_GB2312"/>
          <w:color w:val="000000"/>
          <w:sz w:val="32"/>
          <w:lang w:val="en-US" w:eastAsia="zh-CN"/>
        </w:rPr>
        <w:t>市各政府相关部门、科协等推荐申报；</w:t>
      </w:r>
    </w:p>
    <w:p w14:paraId="005F8BD2">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color w:val="000000"/>
          <w:sz w:val="32"/>
        </w:rPr>
      </w:pPr>
      <w:r>
        <w:rPr>
          <w:rFonts w:hint="eastAsia" w:ascii="Times New Roman" w:hAnsi="Times New Roman" w:eastAsia="仿宋_GB2312"/>
          <w:color w:val="000000"/>
          <w:sz w:val="32"/>
        </w:rPr>
        <w:t>（二）省属高校院所、省属企业、省级以上行业协会等单位</w:t>
      </w:r>
      <w:r>
        <w:rPr>
          <w:rFonts w:hint="eastAsia" w:ascii="Times New Roman" w:hAnsi="Times New Roman" w:eastAsia="仿宋_GB2312"/>
          <w:color w:val="000000"/>
          <w:sz w:val="32"/>
          <w:lang w:val="en-US" w:eastAsia="zh-CN"/>
        </w:rPr>
        <w:t>推荐申报</w:t>
      </w:r>
      <w:r>
        <w:rPr>
          <w:rFonts w:hint="eastAsia" w:ascii="Times New Roman" w:hAnsi="Times New Roman" w:eastAsia="仿宋_GB2312"/>
          <w:color w:val="000000"/>
          <w:sz w:val="32"/>
          <w:lang w:eastAsia="zh-CN"/>
        </w:rPr>
        <w:t>；</w:t>
      </w:r>
    </w:p>
    <w:p w14:paraId="1BC2EF99">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color w:val="000000"/>
          <w:sz w:val="32"/>
          <w:lang w:eastAsia="zh-CN"/>
        </w:rPr>
      </w:pPr>
      <w:r>
        <w:rPr>
          <w:rFonts w:hint="eastAsia" w:ascii="Times New Roman" w:hAnsi="Times New Roman" w:eastAsia="仿宋_GB2312"/>
          <w:color w:val="000000"/>
          <w:sz w:val="32"/>
          <w:lang w:eastAsia="zh-CN"/>
        </w:rPr>
        <w:t>（</w:t>
      </w:r>
      <w:r>
        <w:rPr>
          <w:rFonts w:hint="eastAsia" w:ascii="Times New Roman" w:hAnsi="Times New Roman" w:eastAsia="仿宋_GB2312"/>
          <w:color w:val="000000"/>
          <w:sz w:val="32"/>
          <w:lang w:val="en-US" w:eastAsia="zh-CN"/>
        </w:rPr>
        <w:t>三</w:t>
      </w:r>
      <w:r>
        <w:rPr>
          <w:rFonts w:hint="eastAsia" w:ascii="Times New Roman" w:hAnsi="Times New Roman" w:eastAsia="仿宋_GB2312"/>
          <w:color w:val="000000"/>
          <w:sz w:val="32"/>
          <w:lang w:eastAsia="zh-CN"/>
        </w:rPr>
        <w:t>）</w:t>
      </w:r>
      <w:r>
        <w:rPr>
          <w:rFonts w:hint="eastAsia" w:ascii="Times New Roman" w:hAnsi="Times New Roman" w:eastAsia="仿宋_GB2312"/>
          <w:color w:val="000000"/>
          <w:sz w:val="32"/>
          <w:lang w:val="en-US" w:eastAsia="zh-CN"/>
        </w:rPr>
        <w:t>国家级以上科技创新服务平台负责人，近3年内科技成果转化项目</w:t>
      </w:r>
      <w:r>
        <w:rPr>
          <w:rFonts w:hint="eastAsia" w:ascii="Times New Roman" w:hAnsi="Times New Roman" w:eastAsia="仿宋_GB2312"/>
          <w:szCs w:val="24"/>
          <w:lang w:val="en-US" w:eastAsia="zh-CN" w:bidi="ar-SA"/>
        </w:rPr>
        <w:t>种子期、初创期</w:t>
      </w:r>
      <w:r>
        <w:rPr>
          <w:rFonts w:hint="eastAsia" w:ascii="Times New Roman" w:hAnsi="Times New Roman" w:eastAsia="仿宋_GB2312"/>
          <w:color w:val="000000"/>
          <w:sz w:val="32"/>
          <w:lang w:val="en-US" w:eastAsia="zh-CN"/>
        </w:rPr>
        <w:t>金额1亿元以上的金融机构负责人等推荐；</w:t>
      </w:r>
    </w:p>
    <w:p w14:paraId="57414F51">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color w:val="000000"/>
          <w:sz w:val="32"/>
          <w:highlight w:val="none"/>
          <w:lang w:val="en-US" w:eastAsia="zh-CN"/>
        </w:rPr>
      </w:pPr>
      <w:r>
        <w:rPr>
          <w:rFonts w:hint="eastAsia" w:ascii="Times New Roman" w:hAnsi="Times New Roman" w:eastAsia="仿宋_GB2312"/>
          <w:color w:val="000000"/>
          <w:sz w:val="32"/>
          <w:lang w:val="en-US" w:eastAsia="zh-CN"/>
        </w:rPr>
        <w:t>（四）</w:t>
      </w:r>
      <w:r>
        <w:rPr>
          <w:rFonts w:hint="eastAsia" w:ascii="Times New Roman" w:hAnsi="Times New Roman" w:eastAsia="仿宋_GB2312"/>
          <w:color w:val="000000"/>
          <w:sz w:val="32"/>
          <w:highlight w:val="none"/>
          <w:lang w:val="en-US" w:eastAsia="zh-CN"/>
        </w:rPr>
        <w:t>具备提名资格规定的专家、学者推荐；</w:t>
      </w:r>
    </w:p>
    <w:p w14:paraId="2A6407D5">
      <w:pPr>
        <w:pStyle w:val="16"/>
        <w:keepNext w:val="0"/>
        <w:keepLines w:val="0"/>
        <w:pageBreakBefore w:val="0"/>
        <w:widowControl w:val="0"/>
        <w:kinsoku/>
        <w:wordWrap/>
        <w:overflowPunct/>
        <w:topLinePunct w:val="0"/>
        <w:autoSpaceDE/>
        <w:autoSpaceDN/>
        <w:bidi w:val="0"/>
        <w:snapToGrid/>
        <w:spacing w:line="560" w:lineRule="exact"/>
        <w:ind w:left="0" w:firstLine="640"/>
        <w:rPr>
          <w:rFonts w:hint="default"/>
          <w:lang w:val="en-US" w:eastAsia="zh-CN"/>
        </w:rPr>
      </w:pPr>
      <w:r>
        <w:rPr>
          <w:rFonts w:hint="eastAsia" w:ascii="Times New Roman" w:hAnsi="Times New Roman" w:eastAsia="仿宋_GB2312"/>
          <w:color w:val="000000"/>
          <w:sz w:val="32"/>
          <w:highlight w:val="none"/>
          <w:lang w:val="en-US" w:eastAsia="zh-CN"/>
        </w:rPr>
        <w:t>（五）</w:t>
      </w:r>
      <w:r>
        <w:rPr>
          <w:rFonts w:hint="eastAsia" w:ascii="Times New Roman" w:hAnsi="Times New Roman" w:eastAsia="仿宋_GB2312" w:cs="Times New Roman"/>
          <w:i w:val="0"/>
          <w:iCs w:val="0"/>
          <w:caps w:val="0"/>
          <w:color w:val="000000"/>
          <w:spacing w:val="0"/>
          <w:sz w:val="32"/>
          <w:szCs w:val="32"/>
          <w:highlight w:val="none"/>
          <w:shd w:val="clear"/>
          <w:lang w:val="en-US" w:eastAsia="zh-CN"/>
        </w:rPr>
        <w:t>在鲁“中国企业500强排行榜”企业推荐。</w:t>
      </w:r>
    </w:p>
    <w:p w14:paraId="0E829C0D">
      <w:pPr>
        <w:keepNext w:val="0"/>
        <w:keepLines w:val="0"/>
        <w:pageBreakBefore w:val="0"/>
        <w:widowControl w:val="0"/>
        <w:kinsoku/>
        <w:wordWrap/>
        <w:overflowPunct/>
        <w:topLinePunct w:val="0"/>
        <w:autoSpaceDE/>
        <w:autoSpaceDN/>
        <w:bidi w:val="0"/>
        <w:snapToGrid/>
        <w:spacing w:line="560" w:lineRule="exact"/>
        <w:ind w:left="0" w:firstLine="643" w:firstLineChars="200"/>
        <w:rPr>
          <w:rFonts w:hint="eastAsia" w:ascii="Times New Roman" w:hAnsi="Times New Roman" w:eastAsia="仿宋_GB2312"/>
          <w:b/>
          <w:sz w:val="32"/>
        </w:rPr>
      </w:pPr>
      <w:r>
        <w:rPr>
          <w:rFonts w:hint="eastAsia" w:ascii="Times New Roman" w:hAnsi="Times New Roman" w:eastAsia="仿宋_GB2312"/>
          <w:b/>
          <w:sz w:val="32"/>
        </w:rPr>
        <w:t>第十</w:t>
      </w:r>
      <w:r>
        <w:rPr>
          <w:rFonts w:hint="eastAsia" w:eastAsia="仿宋_GB2312"/>
          <w:b/>
          <w:sz w:val="32"/>
          <w:lang w:val="en-US" w:eastAsia="zh-CN"/>
        </w:rPr>
        <w:t>五</w:t>
      </w:r>
      <w:r>
        <w:rPr>
          <w:rFonts w:hint="eastAsia" w:ascii="Times New Roman" w:hAnsi="Times New Roman" w:eastAsia="仿宋_GB2312"/>
          <w:b/>
          <w:sz w:val="32"/>
        </w:rPr>
        <w:t xml:space="preserve">条 </w:t>
      </w:r>
      <w:r>
        <w:rPr>
          <w:rFonts w:hint="eastAsia" w:ascii="Times New Roman" w:hAnsi="Times New Roman" w:eastAsia="仿宋_GB2312"/>
          <w:sz w:val="32"/>
          <w:szCs w:val="32"/>
        </w:rPr>
        <w:t>推荐者应当按照规范对推荐材料的真实性、准确性及有效性负责，并在推荐、答辩、异议处理等工作中承担相应责任。</w:t>
      </w:r>
    </w:p>
    <w:p w14:paraId="332506EF">
      <w:pPr>
        <w:keepNext w:val="0"/>
        <w:keepLines w:val="0"/>
        <w:pageBreakBefore w:val="0"/>
        <w:widowControl w:val="0"/>
        <w:kinsoku/>
        <w:wordWrap/>
        <w:overflowPunct/>
        <w:topLinePunct w:val="0"/>
        <w:autoSpaceDE/>
        <w:autoSpaceDN/>
        <w:bidi w:val="0"/>
        <w:snapToGrid/>
        <w:spacing w:line="560" w:lineRule="exact"/>
        <w:ind w:left="0" w:firstLine="643" w:firstLineChars="200"/>
        <w:rPr>
          <w:rFonts w:hint="default" w:ascii="Times New Roman" w:hAnsi="Times New Roman" w:eastAsia="仿宋_GB2312"/>
          <w:b/>
          <w:color w:val="FF0000"/>
          <w:sz w:val="32"/>
          <w:highlight w:val="none"/>
          <w:shd w:val="clear"/>
          <w:lang w:val="en-US" w:eastAsia="zh-CN"/>
        </w:rPr>
      </w:pPr>
      <w:r>
        <w:rPr>
          <w:rFonts w:hint="eastAsia" w:ascii="Times New Roman" w:hAnsi="Times New Roman" w:eastAsia="仿宋_GB2312"/>
          <w:b/>
          <w:sz w:val="32"/>
        </w:rPr>
        <w:t>第十</w:t>
      </w:r>
      <w:r>
        <w:rPr>
          <w:rFonts w:hint="eastAsia" w:eastAsia="仿宋_GB2312"/>
          <w:b/>
          <w:sz w:val="32"/>
          <w:lang w:val="en-US" w:eastAsia="zh-CN"/>
        </w:rPr>
        <w:t>六</w:t>
      </w:r>
      <w:r>
        <w:rPr>
          <w:rFonts w:hint="eastAsia" w:ascii="Times New Roman" w:hAnsi="Times New Roman" w:eastAsia="仿宋_GB2312"/>
          <w:b/>
          <w:sz w:val="32"/>
        </w:rPr>
        <w:t>条</w:t>
      </w:r>
      <w:r>
        <w:rPr>
          <w:rFonts w:hint="eastAsia" w:ascii="Times New Roman" w:hAnsi="Times New Roman" w:eastAsia="仿宋_GB2312"/>
          <w:sz w:val="32"/>
        </w:rPr>
        <w:t xml:space="preserve"> </w:t>
      </w:r>
      <w:r>
        <w:rPr>
          <w:rFonts w:hint="eastAsia" w:eastAsia="仿宋_GB2312"/>
          <w:sz w:val="32"/>
          <w:lang w:val="en-US" w:eastAsia="zh-CN"/>
        </w:rPr>
        <w:t>山东科创</w:t>
      </w:r>
      <w:r>
        <w:rPr>
          <w:rFonts w:hint="eastAsia" w:ascii="Times New Roman" w:hAnsi="Times New Roman" w:eastAsia="仿宋_GB2312"/>
          <w:sz w:val="32"/>
        </w:rPr>
        <w:t>成果转化奖通过山东省科技成果转化促进会科创成果转化奖</w:t>
      </w:r>
      <w:r>
        <w:rPr>
          <w:rFonts w:hint="eastAsia" w:eastAsia="仿宋_GB2312"/>
          <w:sz w:val="32"/>
          <w:lang w:val="en-US" w:eastAsia="zh-CN"/>
        </w:rPr>
        <w:t>申报</w:t>
      </w:r>
      <w:r>
        <w:rPr>
          <w:rFonts w:hint="eastAsia" w:ascii="Times New Roman" w:hAnsi="Times New Roman" w:eastAsia="仿宋_GB2312"/>
          <w:sz w:val="32"/>
        </w:rPr>
        <w:t>系统在线申报，两个以上单位合作完成的项目，由第一完成单位填报。</w:t>
      </w:r>
      <w:r>
        <w:rPr>
          <w:rFonts w:hint="eastAsia" w:ascii="Times New Roman" w:hAnsi="Times New Roman" w:eastAsia="仿宋_GB2312"/>
          <w:sz w:val="32"/>
          <w:lang w:val="en-US" w:eastAsia="zh-CN"/>
        </w:rPr>
        <w:t>优秀项目奖的主要完成单位，一等奖不超过7个，二等奖不超过5个。</w:t>
      </w:r>
    </w:p>
    <w:p w14:paraId="54C7AB34">
      <w:pPr>
        <w:keepNext w:val="0"/>
        <w:keepLines w:val="0"/>
        <w:pageBreakBefore w:val="0"/>
        <w:widowControl w:val="0"/>
        <w:kinsoku/>
        <w:wordWrap/>
        <w:overflowPunct/>
        <w:topLinePunct w:val="0"/>
        <w:autoSpaceDE/>
        <w:autoSpaceDN/>
        <w:bidi w:val="0"/>
        <w:snapToGrid/>
        <w:spacing w:line="560" w:lineRule="exact"/>
        <w:ind w:left="0" w:firstLine="540" w:firstLineChars="168"/>
        <w:rPr>
          <w:rFonts w:hint="eastAsia" w:ascii="Times New Roman" w:hAnsi="Times New Roman" w:eastAsia="仿宋_GB2312"/>
          <w:b/>
          <w:bCs/>
          <w:sz w:val="32"/>
        </w:rPr>
      </w:pPr>
      <w:r>
        <w:rPr>
          <w:rFonts w:hint="eastAsia" w:ascii="Times New Roman" w:hAnsi="Times New Roman" w:eastAsia="仿宋_GB2312"/>
          <w:b/>
          <w:bCs/>
          <w:sz w:val="32"/>
        </w:rPr>
        <w:t>第</w:t>
      </w:r>
      <w:r>
        <w:rPr>
          <w:rFonts w:hint="eastAsia" w:ascii="Times New Roman" w:hAnsi="Times New Roman" w:eastAsia="仿宋_GB2312"/>
          <w:b/>
          <w:bCs/>
          <w:sz w:val="32"/>
          <w:lang w:val="en-US" w:eastAsia="zh-CN"/>
        </w:rPr>
        <w:t>十</w:t>
      </w:r>
      <w:r>
        <w:rPr>
          <w:rFonts w:hint="eastAsia" w:eastAsia="仿宋_GB2312"/>
          <w:b/>
          <w:bCs/>
          <w:sz w:val="32"/>
          <w:lang w:val="en-US" w:eastAsia="zh-CN"/>
        </w:rPr>
        <w:t>七</w:t>
      </w:r>
      <w:r>
        <w:rPr>
          <w:rFonts w:hint="eastAsia" w:ascii="Times New Roman" w:hAnsi="Times New Roman" w:eastAsia="仿宋_GB2312"/>
          <w:b/>
          <w:bCs/>
          <w:sz w:val="32"/>
        </w:rPr>
        <w:t>条</w:t>
      </w:r>
      <w:r>
        <w:rPr>
          <w:rFonts w:hint="eastAsia" w:ascii="Times New Roman" w:hAnsi="Times New Roman" w:eastAsia="仿宋_GB2312"/>
          <w:sz w:val="32"/>
        </w:rPr>
        <w:t xml:space="preserve"> 申报</w:t>
      </w:r>
      <w:r>
        <w:rPr>
          <w:rFonts w:hint="eastAsia" w:eastAsia="仿宋_GB2312"/>
          <w:sz w:val="32"/>
          <w:lang w:val="en-US" w:eastAsia="zh-CN"/>
        </w:rPr>
        <w:t>山东科创</w:t>
      </w:r>
      <w:r>
        <w:rPr>
          <w:rFonts w:hint="eastAsia" w:ascii="Times New Roman" w:hAnsi="Times New Roman" w:eastAsia="仿宋_GB2312"/>
          <w:sz w:val="32"/>
        </w:rPr>
        <w:t>成果转化奖应按规定填写由奖励委员会办公室制作的统一格式申报书，并提供必要证明或评价材料，承诺材料真实、准确、可靠。申报</w:t>
      </w:r>
      <w:r>
        <w:rPr>
          <w:rFonts w:hint="eastAsia" w:eastAsia="仿宋_GB2312"/>
          <w:sz w:val="32"/>
          <w:lang w:val="en-US" w:eastAsia="zh-CN"/>
        </w:rPr>
        <w:t>山东科创</w:t>
      </w:r>
      <w:r>
        <w:rPr>
          <w:rFonts w:hint="eastAsia" w:ascii="Times New Roman" w:hAnsi="Times New Roman" w:eastAsia="仿宋_GB2312"/>
          <w:sz w:val="32"/>
        </w:rPr>
        <w:t>成果转化奖的单位或个人应填写下列材料：</w:t>
      </w:r>
    </w:p>
    <w:p w14:paraId="778DC728">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rPr>
      </w:pPr>
      <w:r>
        <w:rPr>
          <w:rFonts w:hint="eastAsia" w:ascii="Times New Roman" w:hAnsi="Times New Roman" w:eastAsia="仿宋_GB2312"/>
          <w:sz w:val="32"/>
        </w:rPr>
        <w:t>（一）承诺书；</w:t>
      </w:r>
    </w:p>
    <w:p w14:paraId="79F549BB">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rPr>
      </w:pPr>
      <w:r>
        <w:rPr>
          <w:rFonts w:hint="eastAsia" w:ascii="Times New Roman" w:hAnsi="Times New Roman" w:eastAsia="仿宋_GB2312"/>
          <w:sz w:val="32"/>
        </w:rPr>
        <w:t>（二）《</w:t>
      </w:r>
      <w:r>
        <w:rPr>
          <w:rFonts w:hint="eastAsia" w:eastAsia="仿宋_GB2312"/>
          <w:sz w:val="32"/>
          <w:lang w:eastAsia="zh-CN"/>
        </w:rPr>
        <w:t>山东省科技成果转化促进会科创成果转化奖</w:t>
      </w:r>
      <w:r>
        <w:rPr>
          <w:rFonts w:hint="eastAsia" w:ascii="Times New Roman" w:hAnsi="Times New Roman" w:eastAsia="仿宋_GB2312"/>
          <w:sz w:val="32"/>
        </w:rPr>
        <w:t>申报书》；</w:t>
      </w:r>
    </w:p>
    <w:p w14:paraId="78D26E82">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rPr>
      </w:pPr>
      <w:r>
        <w:rPr>
          <w:rFonts w:hint="eastAsia" w:ascii="Times New Roman" w:hAnsi="Times New Roman" w:eastAsia="仿宋_GB2312"/>
          <w:sz w:val="32"/>
        </w:rPr>
        <w:t>（三）申请优秀项目奖须附《科技成果评价报告》或《项目验收报告》；</w:t>
      </w:r>
    </w:p>
    <w:p w14:paraId="4A98AEFB">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rPr>
      </w:pPr>
      <w:r>
        <w:rPr>
          <w:rFonts w:hint="eastAsia" w:ascii="Times New Roman" w:hAnsi="Times New Roman" w:eastAsia="仿宋_GB2312"/>
          <w:sz w:val="32"/>
        </w:rPr>
        <w:t>（四）效益与应用证明；</w:t>
      </w:r>
    </w:p>
    <w:p w14:paraId="6ABD8451">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rPr>
      </w:pPr>
      <w:r>
        <w:rPr>
          <w:rFonts w:hint="eastAsia" w:ascii="Times New Roman" w:hAnsi="Times New Roman" w:eastAsia="仿宋_GB2312"/>
          <w:sz w:val="32"/>
        </w:rPr>
        <w:t>（五）知识产权证明；</w:t>
      </w:r>
    </w:p>
    <w:p w14:paraId="4B3CA680">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rPr>
      </w:pPr>
      <w:r>
        <w:rPr>
          <w:rFonts w:hint="eastAsia" w:ascii="Times New Roman" w:hAnsi="Times New Roman" w:eastAsia="仿宋_GB2312"/>
          <w:sz w:val="32"/>
        </w:rPr>
        <w:t>（六）著作及论文；</w:t>
      </w:r>
    </w:p>
    <w:p w14:paraId="37C795E1">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rPr>
      </w:pPr>
      <w:r>
        <w:rPr>
          <w:rFonts w:hint="eastAsia" w:ascii="Times New Roman" w:hAnsi="Times New Roman" w:eastAsia="仿宋_GB2312"/>
          <w:sz w:val="32"/>
        </w:rPr>
        <w:t xml:space="preserve">（七）其他必要的文件或证书（如获奖证书，项目转让、开发合同等）。 </w:t>
      </w:r>
    </w:p>
    <w:p w14:paraId="73FC0E9A">
      <w:pPr>
        <w:pStyle w:val="16"/>
        <w:keepNext w:val="0"/>
        <w:keepLines w:val="0"/>
        <w:pageBreakBefore w:val="0"/>
        <w:widowControl w:val="0"/>
        <w:kinsoku/>
        <w:wordWrap/>
        <w:overflowPunct/>
        <w:topLinePunct w:val="0"/>
        <w:autoSpaceDE/>
        <w:autoSpaceDN/>
        <w:bidi w:val="0"/>
        <w:snapToGrid/>
        <w:spacing w:line="560" w:lineRule="exact"/>
        <w:ind w:left="0" w:firstLine="640"/>
        <w:rPr>
          <w:rFonts w:hint="eastAsia" w:ascii="Times New Roman" w:hAnsi="Times New Roman" w:eastAsia="仿宋_GB2312"/>
          <w:b/>
          <w:bCs/>
          <w:sz w:val="32"/>
        </w:rPr>
      </w:pPr>
      <w:r>
        <w:rPr>
          <w:rFonts w:hint="eastAsia" w:ascii="Times New Roman" w:hAnsi="Times New Roman" w:eastAsia="仿宋_GB2312"/>
          <w:b/>
          <w:bCs/>
          <w:sz w:val="32"/>
        </w:rPr>
        <w:t>第</w:t>
      </w:r>
      <w:r>
        <w:rPr>
          <w:rFonts w:hint="eastAsia" w:ascii="Times New Roman" w:hAnsi="Times New Roman" w:eastAsia="仿宋_GB2312"/>
          <w:b/>
          <w:bCs/>
          <w:sz w:val="32"/>
          <w:lang w:val="en-US" w:eastAsia="zh-CN"/>
        </w:rPr>
        <w:t>十八</w:t>
      </w:r>
      <w:r>
        <w:rPr>
          <w:rFonts w:hint="eastAsia" w:ascii="Times New Roman" w:hAnsi="Times New Roman" w:eastAsia="仿宋_GB2312"/>
          <w:b/>
          <w:bCs/>
          <w:sz w:val="32"/>
        </w:rPr>
        <w:t>条</w:t>
      </w:r>
      <w:r>
        <w:rPr>
          <w:rFonts w:hint="eastAsia" w:ascii="Times New Roman" w:hAnsi="Times New Roman" w:eastAsia="仿宋_GB2312"/>
          <w:b/>
          <w:bCs/>
          <w:sz w:val="32"/>
          <w:lang w:val="en-US" w:eastAsia="zh-CN"/>
        </w:rPr>
        <w:t xml:space="preserve"> </w:t>
      </w:r>
      <w:r>
        <w:rPr>
          <w:rFonts w:hint="eastAsia" w:ascii="Times New Roman" w:hAnsi="Times New Roman" w:eastAsia="仿宋_GB2312"/>
          <w:szCs w:val="24"/>
          <w:lang w:val="en-US" w:bidi="ar-SA"/>
        </w:rPr>
        <w:t>被列入失信企业或社会组织活动异常名录或失信执行人</w:t>
      </w:r>
      <w:r>
        <w:rPr>
          <w:rFonts w:hint="eastAsia" w:ascii="Times New Roman" w:hAnsi="Times New Roman" w:eastAsia="仿宋_GB2312"/>
          <w:szCs w:val="24"/>
          <w:lang w:val="en-US" w:eastAsia="zh-CN" w:bidi="ar-SA"/>
        </w:rPr>
        <w:t>等负面清单</w:t>
      </w:r>
      <w:r>
        <w:rPr>
          <w:rFonts w:hint="eastAsia" w:ascii="Times New Roman" w:hAnsi="Times New Roman" w:eastAsia="仿宋_GB2312"/>
          <w:szCs w:val="24"/>
          <w:lang w:val="en-US" w:bidi="ar-SA"/>
        </w:rPr>
        <w:t>不得申报。</w:t>
      </w:r>
    </w:p>
    <w:p w14:paraId="09704CAA">
      <w:pPr>
        <w:pStyle w:val="16"/>
        <w:keepNext w:val="0"/>
        <w:keepLines w:val="0"/>
        <w:pageBreakBefore w:val="0"/>
        <w:widowControl w:val="0"/>
        <w:kinsoku/>
        <w:wordWrap/>
        <w:overflowPunct/>
        <w:topLinePunct w:val="0"/>
        <w:autoSpaceDE/>
        <w:autoSpaceDN/>
        <w:bidi w:val="0"/>
        <w:snapToGrid/>
        <w:spacing w:line="560" w:lineRule="exact"/>
        <w:ind w:left="0"/>
        <w:jc w:val="center"/>
        <w:rPr>
          <w:rFonts w:hint="eastAsia" w:ascii="Times New Roman" w:hAnsi="Times New Roman" w:eastAsia="黑体"/>
          <w:b/>
          <w:bCs/>
          <w:lang w:val="en-US" w:bidi="ar-SA"/>
        </w:rPr>
      </w:pPr>
      <w:r>
        <w:rPr>
          <w:rFonts w:hint="eastAsia" w:ascii="Times New Roman" w:hAnsi="Times New Roman" w:eastAsia="黑体"/>
          <w:b/>
          <w:bCs/>
          <w:lang w:val="en-US" w:bidi="ar-SA"/>
        </w:rPr>
        <w:t xml:space="preserve">第五章 </w:t>
      </w:r>
      <w:r>
        <w:rPr>
          <w:rFonts w:hint="eastAsia" w:ascii="Times New Roman" w:hAnsi="Times New Roman" w:eastAsia="黑体"/>
          <w:b/>
          <w:bCs/>
          <w:lang w:val="en-US" w:eastAsia="zh-CN" w:bidi="ar-SA"/>
        </w:rPr>
        <w:t xml:space="preserve"> </w:t>
      </w:r>
      <w:r>
        <w:rPr>
          <w:rFonts w:hint="eastAsia" w:ascii="Times New Roman" w:hAnsi="Times New Roman" w:eastAsia="黑体"/>
          <w:b/>
          <w:bCs/>
          <w:lang w:val="en-US" w:bidi="ar-SA"/>
        </w:rPr>
        <w:t>评审与授奖</w:t>
      </w:r>
    </w:p>
    <w:p w14:paraId="58BBB80F">
      <w:pPr>
        <w:keepNext w:val="0"/>
        <w:keepLines w:val="0"/>
        <w:pageBreakBefore w:val="0"/>
        <w:widowControl w:val="0"/>
        <w:kinsoku/>
        <w:wordWrap/>
        <w:overflowPunct/>
        <w:topLinePunct w:val="0"/>
        <w:autoSpaceDE/>
        <w:autoSpaceDN/>
        <w:bidi w:val="0"/>
        <w:snapToGrid/>
        <w:spacing w:line="560" w:lineRule="exact"/>
        <w:ind w:left="0" w:firstLine="643" w:firstLineChars="200"/>
        <w:rPr>
          <w:rFonts w:hint="eastAsia" w:ascii="Times New Roman" w:hAnsi="Times New Roman" w:eastAsia="仿宋_GB2312"/>
          <w:b/>
          <w:bCs/>
          <w:sz w:val="32"/>
        </w:rPr>
      </w:pPr>
      <w:r>
        <w:rPr>
          <w:rFonts w:hint="eastAsia" w:ascii="Times New Roman" w:hAnsi="Times New Roman" w:eastAsia="仿宋_GB2312"/>
          <w:b/>
          <w:bCs/>
          <w:sz w:val="32"/>
        </w:rPr>
        <w:t>第</w:t>
      </w:r>
      <w:r>
        <w:rPr>
          <w:rFonts w:hint="eastAsia" w:eastAsia="仿宋_GB2312"/>
          <w:b/>
          <w:bCs/>
          <w:sz w:val="32"/>
          <w:lang w:val="en-US" w:eastAsia="zh-CN"/>
        </w:rPr>
        <w:t>十九</w:t>
      </w:r>
      <w:r>
        <w:rPr>
          <w:rFonts w:hint="eastAsia" w:ascii="Times New Roman" w:hAnsi="Times New Roman" w:eastAsia="仿宋_GB2312"/>
          <w:b/>
          <w:bCs/>
          <w:sz w:val="32"/>
        </w:rPr>
        <w:t>条</w:t>
      </w:r>
      <w:r>
        <w:rPr>
          <w:rFonts w:hint="eastAsia" w:ascii="Times New Roman" w:hAnsi="Times New Roman" w:eastAsia="仿宋_GB2312"/>
          <w:sz w:val="32"/>
        </w:rPr>
        <w:t xml:space="preserve"> </w:t>
      </w:r>
      <w:r>
        <w:rPr>
          <w:rFonts w:hint="eastAsia" w:eastAsia="仿宋_GB2312"/>
          <w:sz w:val="32"/>
          <w:lang w:val="en-US" w:eastAsia="zh-CN"/>
        </w:rPr>
        <w:t>山东科创</w:t>
      </w:r>
      <w:r>
        <w:rPr>
          <w:rFonts w:hint="eastAsia" w:ascii="Times New Roman" w:hAnsi="Times New Roman" w:eastAsia="仿宋_GB2312"/>
          <w:sz w:val="32"/>
        </w:rPr>
        <w:t>成果转化奖实行形式审查、专家评审、公告公示和授奖</w:t>
      </w:r>
      <w:r>
        <w:rPr>
          <w:rFonts w:hint="eastAsia" w:ascii="Times New Roman" w:hAnsi="Times New Roman" w:eastAsia="仿宋_GB2312"/>
          <w:sz w:val="32"/>
          <w:lang w:val="en-US" w:eastAsia="zh-CN"/>
        </w:rPr>
        <w:t>4</w:t>
      </w:r>
      <w:r>
        <w:rPr>
          <w:rFonts w:hint="eastAsia" w:ascii="Times New Roman" w:hAnsi="Times New Roman" w:eastAsia="仿宋_GB2312"/>
          <w:sz w:val="32"/>
        </w:rPr>
        <w:t>个阶段。</w:t>
      </w:r>
    </w:p>
    <w:p w14:paraId="7ED30CED">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rPr>
      </w:pPr>
      <w:r>
        <w:rPr>
          <w:rFonts w:hint="eastAsia" w:ascii="Times New Roman" w:hAnsi="Times New Roman" w:eastAsia="仿宋_GB2312"/>
          <w:sz w:val="32"/>
        </w:rPr>
        <w:t>（一）形式审查。奖励委员会办公室组织申报材料的形式审查，并按报奖类别予以分类。</w:t>
      </w:r>
    </w:p>
    <w:p w14:paraId="3B9C40F0">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rPr>
      </w:pPr>
      <w:r>
        <w:rPr>
          <w:rFonts w:hint="eastAsia" w:ascii="Times New Roman" w:hAnsi="Times New Roman" w:eastAsia="仿宋_GB2312"/>
          <w:sz w:val="32"/>
        </w:rPr>
        <w:t>（二）专家评审。形式审查合格的，</w:t>
      </w:r>
      <w:r>
        <w:rPr>
          <w:rFonts w:hint="eastAsia" w:ascii="Times New Roman" w:hAnsi="Times New Roman" w:eastAsia="仿宋_GB2312"/>
          <w:sz w:val="32"/>
          <w:lang w:val="en-US" w:eastAsia="zh-CN"/>
        </w:rPr>
        <w:t>奖励</w:t>
      </w:r>
      <w:r>
        <w:rPr>
          <w:rFonts w:hint="eastAsia" w:ascii="Times New Roman" w:hAnsi="Times New Roman" w:eastAsia="仿宋_GB2312"/>
          <w:sz w:val="32"/>
        </w:rPr>
        <w:t>委员会</w:t>
      </w:r>
      <w:r>
        <w:rPr>
          <w:rFonts w:hint="eastAsia" w:eastAsia="仿宋_GB2312"/>
          <w:sz w:val="32"/>
          <w:lang w:val="en-US" w:eastAsia="zh-CN"/>
        </w:rPr>
        <w:t>授权奖励工作办公室</w:t>
      </w:r>
      <w:r>
        <w:rPr>
          <w:rFonts w:hint="eastAsia" w:ascii="Times New Roman" w:hAnsi="Times New Roman" w:eastAsia="仿宋_GB2312"/>
          <w:sz w:val="32"/>
        </w:rPr>
        <w:t>组织专家进行评审。必要时，可进行现场考察。</w:t>
      </w:r>
    </w:p>
    <w:p w14:paraId="5CEB5896">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rPr>
      </w:pPr>
      <w:r>
        <w:rPr>
          <w:rFonts w:hint="eastAsia" w:ascii="Times New Roman" w:hAnsi="Times New Roman" w:eastAsia="仿宋_GB2312"/>
          <w:sz w:val="32"/>
        </w:rPr>
        <w:t>（三）公告公示。评审结果在山东省科技成果转化促进会</w:t>
      </w:r>
      <w:r>
        <w:rPr>
          <w:rFonts w:hint="eastAsia" w:ascii="Times New Roman" w:hAnsi="Times New Roman" w:eastAsia="仿宋_GB2312"/>
          <w:sz w:val="32"/>
          <w:szCs w:val="32"/>
        </w:rPr>
        <w:t>网站或公众号</w:t>
      </w:r>
      <w:r>
        <w:rPr>
          <w:rFonts w:hint="eastAsia" w:ascii="Times New Roman" w:hAnsi="Times New Roman" w:eastAsia="仿宋_GB2312"/>
          <w:sz w:val="32"/>
        </w:rPr>
        <w:t>上进行公示。</w:t>
      </w:r>
    </w:p>
    <w:p w14:paraId="00E9D478">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default" w:eastAsia="仿宋_GB2312"/>
          <w:sz w:val="32"/>
          <w:lang w:val="en-US" w:eastAsia="zh-CN"/>
        </w:rPr>
      </w:pPr>
      <w:r>
        <w:rPr>
          <w:rFonts w:hint="eastAsia" w:ascii="Times New Roman" w:hAnsi="Times New Roman" w:eastAsia="仿宋_GB2312"/>
          <w:sz w:val="32"/>
        </w:rPr>
        <w:t>（四）授奖。奖励委员会适时召开表彰大会并颁发证书</w:t>
      </w:r>
      <w:r>
        <w:rPr>
          <w:rFonts w:hint="eastAsia" w:eastAsia="仿宋_GB2312"/>
          <w:sz w:val="32"/>
          <w:lang w:eastAsia="zh-CN"/>
        </w:rPr>
        <w:t>，</w:t>
      </w:r>
      <w:r>
        <w:rPr>
          <w:rFonts w:hint="eastAsia" w:eastAsia="仿宋_GB2312"/>
          <w:sz w:val="32"/>
          <w:lang w:val="en-US" w:eastAsia="zh-CN"/>
        </w:rPr>
        <w:t>对于获奖主体为团队或者个人的给予</w:t>
      </w:r>
      <w:r>
        <w:rPr>
          <w:rFonts w:hint="eastAsia" w:ascii="Times New Roman" w:hAnsi="Times New Roman" w:eastAsia="仿宋_GB2312"/>
          <w:sz w:val="32"/>
          <w:lang w:val="en-US" w:eastAsia="zh-CN"/>
        </w:rPr>
        <w:t>一次性</w:t>
      </w:r>
      <w:r>
        <w:rPr>
          <w:rFonts w:hint="eastAsia" w:ascii="Times New Roman" w:hAnsi="Times New Roman" w:eastAsia="仿宋_GB2312"/>
          <w:sz w:val="32"/>
        </w:rPr>
        <w:t>奖金</w:t>
      </w:r>
      <w:r>
        <w:rPr>
          <w:rFonts w:hint="eastAsia" w:eastAsia="仿宋_GB2312"/>
          <w:sz w:val="32"/>
          <w:lang w:eastAsia="zh-CN"/>
        </w:rPr>
        <w:t>，</w:t>
      </w:r>
      <w:r>
        <w:rPr>
          <w:rFonts w:hint="eastAsia" w:eastAsia="仿宋_GB2312"/>
          <w:sz w:val="32"/>
          <w:lang w:val="en-US" w:eastAsia="zh-CN"/>
        </w:rPr>
        <w:t>获奖主体为单位、平台、机构的不设奖金</w:t>
      </w:r>
      <w:r>
        <w:rPr>
          <w:rFonts w:hint="eastAsia" w:ascii="Times New Roman" w:hAnsi="Times New Roman" w:eastAsia="仿宋_GB2312"/>
          <w:sz w:val="32"/>
        </w:rPr>
        <w:t>。</w:t>
      </w:r>
      <w:r>
        <w:rPr>
          <w:rFonts w:hint="eastAsia" w:eastAsia="仿宋_GB2312"/>
          <w:sz w:val="32"/>
          <w:lang w:val="en-US" w:eastAsia="zh-CN"/>
        </w:rPr>
        <w:t>其中，</w:t>
      </w:r>
      <w:r>
        <w:rPr>
          <w:rFonts w:hint="eastAsia" w:ascii="Times New Roman" w:hAnsi="Times New Roman" w:eastAsia="仿宋_GB2312"/>
          <w:sz w:val="32"/>
        </w:rPr>
        <w:t>特别贡献奖</w:t>
      </w:r>
      <w:r>
        <w:rPr>
          <w:rFonts w:hint="eastAsia" w:eastAsia="仿宋_GB2312"/>
          <w:sz w:val="32"/>
          <w:lang w:val="en-US" w:eastAsia="zh-CN"/>
        </w:rPr>
        <w:t>10000元/项</w:t>
      </w:r>
      <w:r>
        <w:rPr>
          <w:rFonts w:hint="eastAsia" w:eastAsia="仿宋_GB2312"/>
          <w:sz w:val="32"/>
          <w:lang w:eastAsia="zh-CN"/>
        </w:rPr>
        <w:t>；</w:t>
      </w:r>
      <w:r>
        <w:rPr>
          <w:rFonts w:hint="eastAsia" w:eastAsia="仿宋_GB2312"/>
          <w:sz w:val="32"/>
          <w:lang w:val="en-US" w:eastAsia="zh-CN"/>
        </w:rPr>
        <w:t>优秀项目奖、优秀服务奖、优秀个人奖等奖种奖金一致：一等奖2000元/项</w:t>
      </w:r>
      <w:r>
        <w:rPr>
          <w:rFonts w:hint="eastAsia" w:ascii="Times New Roman" w:hAnsi="Times New Roman" w:eastAsia="仿宋_GB2312"/>
          <w:sz w:val="32"/>
        </w:rPr>
        <w:t>、</w:t>
      </w:r>
      <w:r>
        <w:rPr>
          <w:rFonts w:hint="eastAsia" w:eastAsia="仿宋_GB2312"/>
          <w:sz w:val="32"/>
          <w:lang w:val="en-US" w:eastAsia="zh-CN"/>
        </w:rPr>
        <w:t>二等奖1000元/项。</w:t>
      </w:r>
    </w:p>
    <w:p w14:paraId="5A991A58">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rPr>
      </w:pPr>
      <w:r>
        <w:rPr>
          <w:rFonts w:hint="eastAsia" w:ascii="Times New Roman" w:hAnsi="Times New Roman" w:eastAsia="仿宋_GB2312"/>
          <w:sz w:val="32"/>
        </w:rPr>
        <w:t>（</w:t>
      </w:r>
      <w:r>
        <w:rPr>
          <w:rFonts w:hint="eastAsia" w:ascii="Times New Roman" w:hAnsi="Times New Roman" w:eastAsia="仿宋_GB2312"/>
          <w:sz w:val="32"/>
          <w:lang w:val="en-US" w:eastAsia="zh-CN"/>
        </w:rPr>
        <w:t>五</w:t>
      </w:r>
      <w:r>
        <w:rPr>
          <w:rFonts w:hint="eastAsia" w:ascii="Times New Roman" w:hAnsi="Times New Roman" w:eastAsia="仿宋_GB2312"/>
          <w:sz w:val="32"/>
        </w:rPr>
        <w:t>）评审和授奖过程接受监督委员会</w:t>
      </w:r>
      <w:r>
        <w:rPr>
          <w:rFonts w:hint="eastAsia" w:eastAsia="仿宋_GB2312"/>
          <w:sz w:val="32"/>
          <w:lang w:val="en-US" w:eastAsia="zh-CN"/>
        </w:rPr>
        <w:t>及社会各界</w:t>
      </w:r>
      <w:r>
        <w:rPr>
          <w:rFonts w:hint="eastAsia" w:ascii="Times New Roman" w:hAnsi="Times New Roman" w:eastAsia="仿宋_GB2312"/>
          <w:sz w:val="32"/>
        </w:rPr>
        <w:t>的全程监督。</w:t>
      </w:r>
    </w:p>
    <w:p w14:paraId="633E9008">
      <w:pPr>
        <w:keepNext w:val="0"/>
        <w:keepLines w:val="0"/>
        <w:pageBreakBefore w:val="0"/>
        <w:widowControl w:val="0"/>
        <w:kinsoku/>
        <w:wordWrap/>
        <w:overflowPunct/>
        <w:topLinePunct w:val="0"/>
        <w:autoSpaceDE/>
        <w:autoSpaceDN/>
        <w:bidi w:val="0"/>
        <w:snapToGrid/>
        <w:spacing w:line="560" w:lineRule="exact"/>
        <w:ind w:left="0" w:firstLine="643" w:firstLineChars="200"/>
        <w:rPr>
          <w:rFonts w:hint="eastAsia" w:ascii="Times New Roman" w:hAnsi="Times New Roman" w:eastAsia="仿宋_GB2312"/>
          <w:b/>
          <w:sz w:val="32"/>
        </w:rPr>
      </w:pPr>
      <w:r>
        <w:rPr>
          <w:rFonts w:hint="eastAsia" w:ascii="Times New Roman" w:hAnsi="Times New Roman" w:eastAsia="仿宋_GB2312"/>
          <w:b/>
          <w:sz w:val="32"/>
        </w:rPr>
        <w:t>第二十条</w:t>
      </w:r>
      <w:r>
        <w:rPr>
          <w:rFonts w:hint="eastAsia" w:ascii="Times New Roman" w:hAnsi="Times New Roman" w:eastAsia="仿宋_GB2312"/>
          <w:sz w:val="32"/>
        </w:rPr>
        <w:t xml:space="preserve"> </w:t>
      </w:r>
      <w:r>
        <w:rPr>
          <w:rFonts w:hint="eastAsia" w:eastAsia="仿宋_GB2312"/>
          <w:sz w:val="32"/>
          <w:lang w:val="en-US" w:eastAsia="zh-CN"/>
        </w:rPr>
        <w:t>山东科创</w:t>
      </w:r>
      <w:r>
        <w:rPr>
          <w:rFonts w:hint="eastAsia" w:ascii="Times New Roman" w:hAnsi="Times New Roman" w:eastAsia="仿宋_GB2312"/>
          <w:sz w:val="32"/>
        </w:rPr>
        <w:t>成果转化奖评审实行回避制度，与被评审的集体、个人或者项目有利害关系的评审专家应当回避。</w:t>
      </w:r>
    </w:p>
    <w:p w14:paraId="1CC374D9">
      <w:pPr>
        <w:pStyle w:val="16"/>
        <w:keepNext w:val="0"/>
        <w:keepLines w:val="0"/>
        <w:pageBreakBefore w:val="0"/>
        <w:widowControl w:val="0"/>
        <w:kinsoku/>
        <w:wordWrap/>
        <w:overflowPunct/>
        <w:topLinePunct w:val="0"/>
        <w:autoSpaceDE/>
        <w:autoSpaceDN/>
        <w:bidi w:val="0"/>
        <w:snapToGrid/>
        <w:spacing w:line="560" w:lineRule="exact"/>
        <w:ind w:left="0"/>
        <w:jc w:val="center"/>
        <w:rPr>
          <w:rFonts w:hint="eastAsia" w:ascii="Times New Roman" w:hAnsi="Times New Roman" w:eastAsia="黑体"/>
          <w:b/>
          <w:bCs/>
          <w:lang w:val="en-US" w:bidi="ar-SA"/>
        </w:rPr>
      </w:pPr>
      <w:r>
        <w:rPr>
          <w:rFonts w:hint="eastAsia" w:ascii="Times New Roman" w:hAnsi="Times New Roman" w:eastAsia="黑体"/>
          <w:b/>
          <w:bCs/>
          <w:lang w:val="en-US" w:bidi="ar-SA"/>
        </w:rPr>
        <w:t>第六章  异议处理</w:t>
      </w:r>
    </w:p>
    <w:p w14:paraId="4AC2D9CE">
      <w:pPr>
        <w:keepNext w:val="0"/>
        <w:keepLines w:val="0"/>
        <w:pageBreakBefore w:val="0"/>
        <w:widowControl w:val="0"/>
        <w:kinsoku/>
        <w:wordWrap/>
        <w:overflowPunct/>
        <w:topLinePunct w:val="0"/>
        <w:autoSpaceDE/>
        <w:autoSpaceDN/>
        <w:bidi w:val="0"/>
        <w:snapToGrid/>
        <w:spacing w:line="560" w:lineRule="exact"/>
        <w:ind w:left="0" w:firstLine="643" w:firstLineChars="200"/>
        <w:rPr>
          <w:rFonts w:hint="eastAsia" w:ascii="Times New Roman" w:hAnsi="Times New Roman" w:eastAsia="仿宋_GB2312"/>
          <w:b/>
          <w:sz w:val="32"/>
        </w:rPr>
      </w:pPr>
      <w:r>
        <w:rPr>
          <w:rFonts w:hint="eastAsia" w:ascii="Times New Roman" w:hAnsi="Times New Roman" w:eastAsia="仿宋_GB2312"/>
          <w:b/>
          <w:sz w:val="32"/>
        </w:rPr>
        <w:t>第二十</w:t>
      </w:r>
      <w:r>
        <w:rPr>
          <w:rFonts w:hint="eastAsia" w:eastAsia="仿宋_GB2312"/>
          <w:b/>
          <w:sz w:val="32"/>
          <w:lang w:val="en-US" w:eastAsia="zh-CN"/>
        </w:rPr>
        <w:t>一</w:t>
      </w:r>
      <w:r>
        <w:rPr>
          <w:rFonts w:hint="eastAsia" w:ascii="Times New Roman" w:hAnsi="Times New Roman" w:eastAsia="仿宋_GB2312"/>
          <w:b/>
          <w:sz w:val="32"/>
        </w:rPr>
        <w:t xml:space="preserve">条 </w:t>
      </w:r>
      <w:r>
        <w:rPr>
          <w:rFonts w:hint="eastAsia" w:ascii="Times New Roman" w:hAnsi="Times New Roman" w:eastAsia="仿宋_GB2312"/>
          <w:sz w:val="32"/>
        </w:rPr>
        <w:t>评审结果公示之日起</w:t>
      </w:r>
      <w:r>
        <w:rPr>
          <w:rFonts w:hint="eastAsia" w:eastAsia="仿宋_GB2312"/>
          <w:sz w:val="32"/>
          <w:lang w:val="en-US" w:eastAsia="zh-CN"/>
        </w:rPr>
        <w:t>5</w:t>
      </w:r>
      <w:r>
        <w:rPr>
          <w:rFonts w:hint="eastAsia" w:ascii="Times New Roman" w:hAnsi="Times New Roman" w:eastAsia="仿宋_GB2312"/>
          <w:sz w:val="32"/>
        </w:rPr>
        <w:t>日内，接受异议。逾期不予受理。</w:t>
      </w:r>
    </w:p>
    <w:p w14:paraId="21D28A58">
      <w:pPr>
        <w:keepNext w:val="0"/>
        <w:keepLines w:val="0"/>
        <w:pageBreakBefore w:val="0"/>
        <w:widowControl w:val="0"/>
        <w:kinsoku/>
        <w:wordWrap/>
        <w:overflowPunct/>
        <w:topLinePunct w:val="0"/>
        <w:autoSpaceDE/>
        <w:autoSpaceDN/>
        <w:bidi w:val="0"/>
        <w:snapToGrid/>
        <w:spacing w:line="560" w:lineRule="exact"/>
        <w:ind w:left="0" w:firstLine="643" w:firstLineChars="200"/>
        <w:rPr>
          <w:rFonts w:hint="eastAsia" w:ascii="Times New Roman" w:hAnsi="Times New Roman" w:eastAsia="仿宋_GB2312"/>
          <w:b/>
          <w:sz w:val="32"/>
        </w:rPr>
      </w:pPr>
      <w:r>
        <w:rPr>
          <w:rFonts w:hint="eastAsia" w:ascii="Times New Roman" w:hAnsi="Times New Roman" w:eastAsia="仿宋_GB2312"/>
          <w:b/>
          <w:sz w:val="32"/>
        </w:rPr>
        <w:t>第二十</w:t>
      </w:r>
      <w:r>
        <w:rPr>
          <w:rFonts w:hint="eastAsia" w:eastAsia="仿宋_GB2312"/>
          <w:b/>
          <w:sz w:val="32"/>
          <w:lang w:val="en-US" w:eastAsia="zh-CN"/>
        </w:rPr>
        <w:t>二</w:t>
      </w:r>
      <w:r>
        <w:rPr>
          <w:rFonts w:hint="eastAsia" w:ascii="Times New Roman" w:hAnsi="Times New Roman" w:eastAsia="仿宋_GB2312"/>
          <w:b/>
          <w:sz w:val="32"/>
        </w:rPr>
        <w:t xml:space="preserve">条 </w:t>
      </w:r>
      <w:r>
        <w:rPr>
          <w:rFonts w:hint="eastAsia" w:ascii="Times New Roman" w:hAnsi="Times New Roman" w:eastAsia="仿宋_GB2312"/>
          <w:sz w:val="32"/>
        </w:rPr>
        <w:t>提出异议的单位或者个人应当提供书面异议材料，并提供有效的证明材料。个人提出异议的，应当在异议材料上签署真实姓名，写明联系电话和通讯地址；以单位名义提出异议的，应当加盖本单位公章。凡是匿名或者单位未盖公章的材料不予受理。</w:t>
      </w:r>
    </w:p>
    <w:p w14:paraId="537D62B5">
      <w:pPr>
        <w:keepNext w:val="0"/>
        <w:keepLines w:val="0"/>
        <w:pageBreakBefore w:val="0"/>
        <w:widowControl w:val="0"/>
        <w:kinsoku/>
        <w:wordWrap/>
        <w:overflowPunct/>
        <w:topLinePunct w:val="0"/>
        <w:autoSpaceDE/>
        <w:autoSpaceDN/>
        <w:bidi w:val="0"/>
        <w:snapToGrid/>
        <w:spacing w:line="560" w:lineRule="exact"/>
        <w:ind w:left="0" w:firstLine="643" w:firstLineChars="200"/>
        <w:rPr>
          <w:rFonts w:hint="eastAsia" w:ascii="Times New Roman" w:hAnsi="Times New Roman" w:eastAsia="仿宋_GB2312"/>
          <w:b/>
          <w:sz w:val="32"/>
        </w:rPr>
      </w:pPr>
      <w:r>
        <w:rPr>
          <w:rFonts w:hint="eastAsia" w:ascii="Times New Roman" w:hAnsi="Times New Roman" w:eastAsia="仿宋_GB2312"/>
          <w:b/>
          <w:sz w:val="32"/>
        </w:rPr>
        <w:t>第二十</w:t>
      </w:r>
      <w:r>
        <w:rPr>
          <w:rFonts w:hint="eastAsia" w:eastAsia="仿宋_GB2312"/>
          <w:b/>
          <w:sz w:val="32"/>
          <w:lang w:val="en-US" w:eastAsia="zh-CN"/>
        </w:rPr>
        <w:t>三</w:t>
      </w:r>
      <w:r>
        <w:rPr>
          <w:rFonts w:hint="eastAsia" w:ascii="Times New Roman" w:hAnsi="Times New Roman" w:eastAsia="仿宋_GB2312"/>
          <w:b/>
          <w:sz w:val="32"/>
        </w:rPr>
        <w:t xml:space="preserve">条 </w:t>
      </w:r>
      <w:r>
        <w:rPr>
          <w:rFonts w:hint="eastAsia" w:eastAsia="仿宋_GB2312"/>
          <w:sz w:val="32"/>
          <w:lang w:val="en-US" w:eastAsia="zh-CN"/>
        </w:rPr>
        <w:t>监督</w:t>
      </w:r>
      <w:r>
        <w:rPr>
          <w:rFonts w:hint="eastAsia" w:ascii="Times New Roman" w:hAnsi="Times New Roman" w:eastAsia="仿宋_GB2312"/>
          <w:sz w:val="32"/>
        </w:rPr>
        <w:t>委员会负责受理异议，应当对异议者的身份予以保密；确实需要公开的，应当征求异议者的意见。</w:t>
      </w:r>
    </w:p>
    <w:p w14:paraId="73CD0C9B">
      <w:pPr>
        <w:keepNext w:val="0"/>
        <w:keepLines w:val="0"/>
        <w:pageBreakBefore w:val="0"/>
        <w:widowControl w:val="0"/>
        <w:kinsoku/>
        <w:wordWrap/>
        <w:overflowPunct/>
        <w:topLinePunct w:val="0"/>
        <w:autoSpaceDE/>
        <w:autoSpaceDN/>
        <w:bidi w:val="0"/>
        <w:snapToGrid/>
        <w:spacing w:line="560" w:lineRule="exact"/>
        <w:ind w:left="0" w:firstLine="643" w:firstLineChars="200"/>
        <w:rPr>
          <w:rFonts w:hint="eastAsia" w:ascii="Times New Roman" w:hAnsi="Times New Roman" w:eastAsia="仿宋_GB2312"/>
          <w:b/>
          <w:sz w:val="32"/>
        </w:rPr>
      </w:pPr>
      <w:r>
        <w:rPr>
          <w:rFonts w:hint="eastAsia" w:ascii="Times New Roman" w:hAnsi="Times New Roman" w:eastAsia="仿宋_GB2312"/>
          <w:b/>
          <w:sz w:val="32"/>
        </w:rPr>
        <w:t>第二十</w:t>
      </w:r>
      <w:r>
        <w:rPr>
          <w:rFonts w:hint="eastAsia" w:eastAsia="仿宋_GB2312"/>
          <w:b/>
          <w:sz w:val="32"/>
          <w:lang w:val="en-US" w:eastAsia="zh-CN"/>
        </w:rPr>
        <w:t>四</w:t>
      </w:r>
      <w:r>
        <w:rPr>
          <w:rFonts w:hint="eastAsia" w:ascii="Times New Roman" w:hAnsi="Times New Roman" w:eastAsia="仿宋_GB2312"/>
          <w:b/>
          <w:sz w:val="32"/>
        </w:rPr>
        <w:t xml:space="preserve">条 </w:t>
      </w:r>
      <w:r>
        <w:rPr>
          <w:rFonts w:hint="eastAsia" w:ascii="Times New Roman" w:hAnsi="Times New Roman" w:eastAsia="仿宋_GB2312"/>
          <w:sz w:val="32"/>
        </w:rPr>
        <w:t>异议处理过程中，涉及异议的任何一方应当积极配合，不得推诿</w:t>
      </w:r>
      <w:r>
        <w:rPr>
          <w:rFonts w:hint="eastAsia" w:ascii="Times New Roman" w:hAnsi="Times New Roman" w:eastAsia="仿宋_GB2312"/>
          <w:sz w:val="32"/>
          <w:lang w:val="en-US" w:eastAsia="zh-CN"/>
        </w:rPr>
        <w:t>或</w:t>
      </w:r>
      <w:r>
        <w:rPr>
          <w:rFonts w:hint="eastAsia" w:ascii="Times New Roman" w:hAnsi="Times New Roman" w:eastAsia="仿宋_GB2312"/>
          <w:sz w:val="32"/>
        </w:rPr>
        <w:t>延误。推荐单位接到异议通知后，应当在规定时间内核实异议材料，并将情况反馈奖励委员会。奖励委员会认为必要时，可以组织有关专家进行调查，提出处理意见。</w:t>
      </w:r>
    </w:p>
    <w:p w14:paraId="7EE8D786">
      <w:pPr>
        <w:keepNext w:val="0"/>
        <w:keepLines w:val="0"/>
        <w:pageBreakBefore w:val="0"/>
        <w:widowControl w:val="0"/>
        <w:kinsoku/>
        <w:wordWrap/>
        <w:overflowPunct/>
        <w:topLinePunct w:val="0"/>
        <w:autoSpaceDE/>
        <w:autoSpaceDN/>
        <w:bidi w:val="0"/>
        <w:snapToGrid/>
        <w:spacing w:line="560" w:lineRule="exact"/>
        <w:ind w:left="0"/>
        <w:jc w:val="center"/>
        <w:rPr>
          <w:rFonts w:hint="eastAsia" w:ascii="Times New Roman" w:hAnsi="Times New Roman" w:eastAsia="黑体"/>
          <w:b/>
          <w:sz w:val="32"/>
        </w:rPr>
      </w:pPr>
      <w:r>
        <w:rPr>
          <w:rFonts w:hint="eastAsia" w:ascii="Times New Roman" w:hAnsi="Times New Roman" w:eastAsia="黑体"/>
          <w:b/>
          <w:sz w:val="32"/>
        </w:rPr>
        <w:t xml:space="preserve">第七章 罚 </w:t>
      </w:r>
      <w:r>
        <w:rPr>
          <w:rFonts w:hint="eastAsia" w:ascii="Times New Roman" w:hAnsi="Times New Roman" w:eastAsia="黑体"/>
          <w:b/>
          <w:sz w:val="32"/>
          <w:lang w:val="en-US" w:eastAsia="zh-CN"/>
        </w:rPr>
        <w:t xml:space="preserve"> </w:t>
      </w:r>
      <w:r>
        <w:rPr>
          <w:rFonts w:hint="eastAsia" w:ascii="Times New Roman" w:hAnsi="Times New Roman" w:eastAsia="黑体"/>
          <w:b/>
          <w:sz w:val="32"/>
        </w:rPr>
        <w:t xml:space="preserve">则 </w:t>
      </w:r>
    </w:p>
    <w:p w14:paraId="37D9823B">
      <w:pPr>
        <w:keepNext w:val="0"/>
        <w:keepLines w:val="0"/>
        <w:pageBreakBefore w:val="0"/>
        <w:widowControl w:val="0"/>
        <w:kinsoku/>
        <w:wordWrap/>
        <w:overflowPunct/>
        <w:topLinePunct w:val="0"/>
        <w:autoSpaceDE/>
        <w:autoSpaceDN/>
        <w:bidi w:val="0"/>
        <w:snapToGrid/>
        <w:spacing w:line="560" w:lineRule="exact"/>
        <w:ind w:left="0" w:firstLine="643" w:firstLineChars="200"/>
        <w:rPr>
          <w:rFonts w:hint="eastAsia" w:ascii="Times New Roman" w:hAnsi="Times New Roman" w:eastAsia="仿宋_GB2312"/>
          <w:b/>
          <w:sz w:val="32"/>
        </w:rPr>
      </w:pPr>
      <w:r>
        <w:rPr>
          <w:rFonts w:hint="eastAsia" w:ascii="Times New Roman" w:hAnsi="Times New Roman" w:eastAsia="仿宋_GB2312"/>
          <w:b/>
          <w:sz w:val="32"/>
        </w:rPr>
        <w:t>第二十</w:t>
      </w:r>
      <w:r>
        <w:rPr>
          <w:rFonts w:hint="eastAsia" w:eastAsia="仿宋_GB2312"/>
          <w:b/>
          <w:sz w:val="32"/>
          <w:lang w:val="en-US" w:eastAsia="zh-CN"/>
        </w:rPr>
        <w:t>五</w:t>
      </w:r>
      <w:r>
        <w:rPr>
          <w:rFonts w:hint="eastAsia" w:ascii="Times New Roman" w:hAnsi="Times New Roman" w:eastAsia="仿宋_GB2312"/>
          <w:b/>
          <w:sz w:val="32"/>
        </w:rPr>
        <w:t>条</w:t>
      </w:r>
      <w:r>
        <w:rPr>
          <w:rFonts w:hint="eastAsia" w:ascii="Times New Roman" w:hAnsi="Times New Roman" w:eastAsia="仿宋_GB2312"/>
          <w:sz w:val="32"/>
        </w:rPr>
        <w:t xml:space="preserve"> 对已获奖的集体、个人或项目，如发现有剽窃、侵夺他人科学技术成果的，或者以提供虚假数据、材料</w:t>
      </w:r>
      <w:r>
        <w:rPr>
          <w:rFonts w:hint="eastAsia" w:ascii="Times New Roman" w:hAnsi="Times New Roman" w:eastAsia="仿宋_GB2312"/>
          <w:sz w:val="32"/>
          <w:lang w:val="en-US" w:eastAsia="zh-CN"/>
        </w:rPr>
        <w:t>等</w:t>
      </w:r>
      <w:r>
        <w:rPr>
          <w:rFonts w:hint="eastAsia" w:ascii="Times New Roman" w:hAnsi="Times New Roman" w:eastAsia="仿宋_GB2312"/>
          <w:sz w:val="32"/>
        </w:rPr>
        <w:t>正当手段骗取</w:t>
      </w:r>
      <w:r>
        <w:rPr>
          <w:rFonts w:hint="eastAsia" w:eastAsia="仿宋_GB2312"/>
          <w:sz w:val="32"/>
          <w:lang w:val="en-US" w:eastAsia="zh-CN"/>
        </w:rPr>
        <w:t>山东科创</w:t>
      </w:r>
      <w:r>
        <w:rPr>
          <w:rFonts w:hint="eastAsia" w:ascii="Times New Roman" w:hAnsi="Times New Roman" w:eastAsia="仿宋_GB2312"/>
          <w:sz w:val="32"/>
        </w:rPr>
        <w:t>成果转化奖的，</w:t>
      </w:r>
      <w:r>
        <w:rPr>
          <w:rFonts w:hint="eastAsia" w:ascii="Times New Roman" w:hAnsi="Times New Roman" w:eastAsia="仿宋_GB2312"/>
          <w:sz w:val="32"/>
          <w:lang w:val="en-US" w:eastAsia="zh-CN"/>
        </w:rPr>
        <w:t>经核实，</w:t>
      </w:r>
      <w:r>
        <w:rPr>
          <w:rFonts w:hint="eastAsia" w:ascii="Times New Roman" w:hAnsi="Times New Roman" w:eastAsia="仿宋_GB2312"/>
          <w:sz w:val="32"/>
        </w:rPr>
        <w:t>由奖励委员会撤销其奖励，追回证书和奖金，并</w:t>
      </w:r>
      <w:r>
        <w:rPr>
          <w:rFonts w:hint="eastAsia" w:eastAsia="仿宋_GB2312"/>
          <w:sz w:val="32"/>
          <w:lang w:val="en-US" w:eastAsia="zh-CN"/>
        </w:rPr>
        <w:t>在一定范围内</w:t>
      </w:r>
      <w:r>
        <w:rPr>
          <w:rFonts w:hint="eastAsia" w:ascii="Times New Roman" w:hAnsi="Times New Roman" w:eastAsia="仿宋_GB2312"/>
          <w:sz w:val="32"/>
        </w:rPr>
        <w:t>公告，</w:t>
      </w:r>
      <w:r>
        <w:rPr>
          <w:rFonts w:hint="eastAsia" w:eastAsia="仿宋_GB2312"/>
          <w:sz w:val="32"/>
          <w:lang w:val="en-US" w:eastAsia="zh-CN"/>
        </w:rPr>
        <w:t>建议</w:t>
      </w:r>
      <w:r>
        <w:rPr>
          <w:rFonts w:hint="eastAsia" w:ascii="Times New Roman" w:hAnsi="Times New Roman" w:eastAsia="仿宋_GB2312"/>
          <w:sz w:val="32"/>
        </w:rPr>
        <w:t>所在单位或者有关部门</w:t>
      </w:r>
      <w:r>
        <w:rPr>
          <w:rFonts w:hint="eastAsia" w:eastAsia="仿宋_GB2312"/>
          <w:sz w:val="32"/>
          <w:lang w:val="en-US" w:eastAsia="zh-CN"/>
        </w:rPr>
        <w:t>按相关规定处置</w:t>
      </w:r>
      <w:r>
        <w:rPr>
          <w:rFonts w:hint="eastAsia" w:ascii="Times New Roman" w:hAnsi="Times New Roman" w:eastAsia="仿宋_GB2312"/>
          <w:sz w:val="32"/>
        </w:rPr>
        <w:t>。</w:t>
      </w:r>
    </w:p>
    <w:p w14:paraId="22FDA965">
      <w:pPr>
        <w:keepNext w:val="0"/>
        <w:keepLines w:val="0"/>
        <w:pageBreakBefore w:val="0"/>
        <w:widowControl w:val="0"/>
        <w:kinsoku/>
        <w:wordWrap/>
        <w:overflowPunct/>
        <w:topLinePunct w:val="0"/>
        <w:autoSpaceDE/>
        <w:autoSpaceDN/>
        <w:bidi w:val="0"/>
        <w:snapToGrid/>
        <w:spacing w:line="560" w:lineRule="exact"/>
        <w:ind w:left="0" w:firstLine="643" w:firstLineChars="200"/>
        <w:rPr>
          <w:rFonts w:hint="eastAsia" w:ascii="Times New Roman" w:hAnsi="Times New Roman" w:eastAsia="仿宋_GB2312"/>
          <w:b/>
          <w:sz w:val="32"/>
        </w:rPr>
      </w:pPr>
      <w:r>
        <w:rPr>
          <w:rFonts w:hint="eastAsia" w:ascii="Times New Roman" w:hAnsi="Times New Roman" w:eastAsia="仿宋_GB2312"/>
          <w:b/>
          <w:sz w:val="32"/>
        </w:rPr>
        <w:t>第二十</w:t>
      </w:r>
      <w:r>
        <w:rPr>
          <w:rFonts w:hint="eastAsia" w:eastAsia="仿宋_GB2312"/>
          <w:b/>
          <w:sz w:val="32"/>
          <w:lang w:val="en-US" w:eastAsia="zh-CN"/>
        </w:rPr>
        <w:t>六</w:t>
      </w:r>
      <w:r>
        <w:rPr>
          <w:rFonts w:hint="eastAsia" w:ascii="Times New Roman" w:hAnsi="Times New Roman" w:eastAsia="仿宋_GB2312"/>
          <w:b/>
          <w:sz w:val="32"/>
        </w:rPr>
        <w:t>条</w:t>
      </w:r>
      <w:r>
        <w:rPr>
          <w:rFonts w:hint="eastAsia" w:ascii="Times New Roman" w:hAnsi="Times New Roman" w:eastAsia="仿宋_GB2312"/>
          <w:sz w:val="32"/>
        </w:rPr>
        <w:t xml:space="preserve"> 参与</w:t>
      </w:r>
      <w:r>
        <w:rPr>
          <w:rFonts w:hint="eastAsia" w:eastAsia="仿宋_GB2312"/>
          <w:sz w:val="32"/>
          <w:lang w:val="en-US" w:eastAsia="zh-CN"/>
        </w:rPr>
        <w:t>山东科创</w:t>
      </w:r>
      <w:r>
        <w:rPr>
          <w:rFonts w:hint="eastAsia" w:ascii="Times New Roman" w:hAnsi="Times New Roman" w:eastAsia="仿宋_GB2312"/>
          <w:sz w:val="32"/>
        </w:rPr>
        <w:t>成果转化奖评审活动的单位、个人以及有关工作人员在评审活动中弄虚作假、徇私舞弊，或以任何方式泄露、窃取技术秘密、剽窃科技成果的情况，取消其评审或工作资格并</w:t>
      </w:r>
      <w:r>
        <w:rPr>
          <w:rFonts w:hint="eastAsia" w:eastAsia="仿宋_GB2312"/>
          <w:sz w:val="32"/>
          <w:lang w:val="en-US" w:eastAsia="zh-CN"/>
        </w:rPr>
        <w:t>建议</w:t>
      </w:r>
      <w:r>
        <w:rPr>
          <w:rFonts w:hint="eastAsia" w:ascii="Times New Roman" w:hAnsi="Times New Roman" w:eastAsia="仿宋_GB2312"/>
          <w:sz w:val="32"/>
        </w:rPr>
        <w:t>有关部门</w:t>
      </w:r>
      <w:r>
        <w:rPr>
          <w:rFonts w:hint="eastAsia" w:eastAsia="仿宋_GB2312"/>
          <w:sz w:val="32"/>
          <w:lang w:val="en-US" w:eastAsia="zh-CN"/>
        </w:rPr>
        <w:t>按相关规定处置</w:t>
      </w:r>
      <w:r>
        <w:rPr>
          <w:rFonts w:hint="eastAsia" w:ascii="Times New Roman" w:hAnsi="Times New Roman" w:eastAsia="仿宋_GB2312"/>
          <w:sz w:val="32"/>
        </w:rPr>
        <w:t>。</w:t>
      </w:r>
    </w:p>
    <w:p w14:paraId="7900CD96">
      <w:pPr>
        <w:keepNext w:val="0"/>
        <w:keepLines w:val="0"/>
        <w:pageBreakBefore w:val="0"/>
        <w:widowControl w:val="0"/>
        <w:kinsoku/>
        <w:wordWrap/>
        <w:overflowPunct/>
        <w:topLinePunct w:val="0"/>
        <w:autoSpaceDE/>
        <w:autoSpaceDN/>
        <w:bidi w:val="0"/>
        <w:snapToGrid/>
        <w:spacing w:line="560" w:lineRule="exact"/>
        <w:ind w:left="0"/>
        <w:jc w:val="center"/>
        <w:rPr>
          <w:rFonts w:hint="eastAsia" w:ascii="Times New Roman" w:hAnsi="Times New Roman" w:eastAsia="黑体"/>
          <w:b/>
          <w:sz w:val="32"/>
        </w:rPr>
      </w:pPr>
      <w:r>
        <w:rPr>
          <w:rFonts w:hint="eastAsia" w:ascii="Times New Roman" w:hAnsi="Times New Roman" w:eastAsia="黑体"/>
          <w:b/>
          <w:sz w:val="32"/>
        </w:rPr>
        <w:t xml:space="preserve">第八章 </w:t>
      </w:r>
      <w:r>
        <w:rPr>
          <w:rFonts w:hint="eastAsia" w:ascii="Times New Roman" w:hAnsi="Times New Roman" w:eastAsia="黑体"/>
          <w:b/>
          <w:sz w:val="32"/>
          <w:lang w:val="en-US" w:eastAsia="zh-CN"/>
        </w:rPr>
        <w:t xml:space="preserve"> </w:t>
      </w:r>
      <w:r>
        <w:rPr>
          <w:rFonts w:hint="eastAsia" w:ascii="Times New Roman" w:hAnsi="Times New Roman" w:eastAsia="黑体"/>
          <w:b/>
          <w:sz w:val="32"/>
        </w:rPr>
        <w:t>经</w:t>
      </w:r>
      <w:r>
        <w:rPr>
          <w:rFonts w:hint="eastAsia" w:ascii="Times New Roman" w:hAnsi="Times New Roman" w:eastAsia="黑体"/>
          <w:b/>
          <w:sz w:val="32"/>
          <w:lang w:val="en-US" w:eastAsia="zh-CN"/>
        </w:rPr>
        <w:t xml:space="preserve"> </w:t>
      </w:r>
      <w:r>
        <w:rPr>
          <w:rFonts w:hint="eastAsia" w:ascii="Times New Roman" w:hAnsi="Times New Roman" w:eastAsia="黑体"/>
          <w:b/>
          <w:sz w:val="32"/>
        </w:rPr>
        <w:t xml:space="preserve"> 费</w:t>
      </w:r>
    </w:p>
    <w:p w14:paraId="59EE9D32">
      <w:pPr>
        <w:keepNext w:val="0"/>
        <w:keepLines w:val="0"/>
        <w:pageBreakBefore w:val="0"/>
        <w:widowControl w:val="0"/>
        <w:kinsoku/>
        <w:wordWrap/>
        <w:overflowPunct/>
        <w:topLinePunct w:val="0"/>
        <w:autoSpaceDE/>
        <w:autoSpaceDN/>
        <w:bidi w:val="0"/>
        <w:snapToGrid/>
        <w:spacing w:line="560" w:lineRule="exact"/>
        <w:ind w:left="0" w:firstLine="643" w:firstLineChars="200"/>
        <w:rPr>
          <w:rFonts w:hint="eastAsia" w:ascii="Times New Roman" w:hAnsi="Times New Roman" w:eastAsia="仿宋_GB2312"/>
          <w:b/>
          <w:sz w:val="32"/>
        </w:rPr>
      </w:pPr>
      <w:r>
        <w:rPr>
          <w:rFonts w:hint="eastAsia" w:ascii="Times New Roman" w:hAnsi="Times New Roman" w:eastAsia="仿宋_GB2312"/>
          <w:b/>
          <w:sz w:val="32"/>
        </w:rPr>
        <w:t>第</w:t>
      </w:r>
      <w:r>
        <w:rPr>
          <w:rFonts w:hint="eastAsia" w:ascii="Times New Roman" w:hAnsi="Times New Roman" w:eastAsia="仿宋_GB2312"/>
          <w:b/>
          <w:sz w:val="32"/>
          <w:lang w:val="en-US" w:eastAsia="zh-CN"/>
        </w:rPr>
        <w:t>二十</w:t>
      </w:r>
      <w:r>
        <w:rPr>
          <w:rFonts w:hint="eastAsia" w:eastAsia="仿宋_GB2312"/>
          <w:b/>
          <w:sz w:val="32"/>
          <w:lang w:val="en-US" w:eastAsia="zh-CN"/>
        </w:rPr>
        <w:t>七</w:t>
      </w:r>
      <w:r>
        <w:rPr>
          <w:rFonts w:hint="eastAsia" w:ascii="Times New Roman" w:hAnsi="Times New Roman" w:eastAsia="仿宋_GB2312"/>
          <w:b/>
          <w:sz w:val="32"/>
        </w:rPr>
        <w:t xml:space="preserve">条 </w:t>
      </w:r>
      <w:r>
        <w:rPr>
          <w:rFonts w:hint="eastAsia" w:eastAsia="仿宋_GB2312"/>
          <w:sz w:val="32"/>
          <w:lang w:val="en-US" w:eastAsia="zh-CN"/>
        </w:rPr>
        <w:t>奖励评审不收取任何费用。</w:t>
      </w:r>
      <w:r>
        <w:rPr>
          <w:rFonts w:hint="eastAsia" w:ascii="Times New Roman" w:hAnsi="Times New Roman" w:eastAsia="仿宋_GB2312"/>
          <w:sz w:val="32"/>
        </w:rPr>
        <w:t>奖励经费来源于社会捐赠、赞助及奖励委员会办公室业务范围内开展活动或服务的收入等。</w:t>
      </w:r>
    </w:p>
    <w:p w14:paraId="7DEB76CC">
      <w:pPr>
        <w:keepNext w:val="0"/>
        <w:keepLines w:val="0"/>
        <w:pageBreakBefore w:val="0"/>
        <w:widowControl w:val="0"/>
        <w:kinsoku/>
        <w:wordWrap/>
        <w:overflowPunct/>
        <w:topLinePunct w:val="0"/>
        <w:autoSpaceDE/>
        <w:autoSpaceDN/>
        <w:bidi w:val="0"/>
        <w:snapToGrid/>
        <w:spacing w:line="560" w:lineRule="exact"/>
        <w:ind w:left="0" w:firstLine="643" w:firstLineChars="200"/>
        <w:rPr>
          <w:rFonts w:hint="eastAsia" w:ascii="Times New Roman" w:hAnsi="Times New Roman" w:eastAsia="仿宋_GB2312"/>
          <w:b/>
          <w:sz w:val="32"/>
        </w:rPr>
      </w:pPr>
      <w:r>
        <w:rPr>
          <w:rFonts w:hint="eastAsia" w:ascii="Times New Roman" w:hAnsi="Times New Roman" w:eastAsia="仿宋_GB2312"/>
          <w:b/>
          <w:sz w:val="32"/>
        </w:rPr>
        <w:t>第</w:t>
      </w:r>
      <w:r>
        <w:rPr>
          <w:rFonts w:hint="eastAsia" w:ascii="Times New Roman" w:hAnsi="Times New Roman" w:eastAsia="仿宋_GB2312"/>
          <w:b/>
          <w:sz w:val="32"/>
          <w:lang w:val="en-US" w:eastAsia="zh-CN"/>
        </w:rPr>
        <w:t>二十</w:t>
      </w:r>
      <w:r>
        <w:rPr>
          <w:rFonts w:hint="eastAsia" w:eastAsia="仿宋_GB2312"/>
          <w:b/>
          <w:sz w:val="32"/>
          <w:lang w:val="en-US" w:eastAsia="zh-CN"/>
        </w:rPr>
        <w:t>八</w:t>
      </w:r>
      <w:r>
        <w:rPr>
          <w:rFonts w:hint="eastAsia" w:ascii="Times New Roman" w:hAnsi="Times New Roman" w:eastAsia="仿宋_GB2312"/>
          <w:b/>
          <w:sz w:val="32"/>
        </w:rPr>
        <w:t xml:space="preserve">条 </w:t>
      </w:r>
      <w:r>
        <w:rPr>
          <w:rFonts w:hint="eastAsia" w:ascii="Times New Roman" w:hAnsi="Times New Roman" w:eastAsia="仿宋_GB2312"/>
          <w:sz w:val="32"/>
        </w:rPr>
        <w:t>奖励经费管理：</w:t>
      </w:r>
    </w:p>
    <w:p w14:paraId="01CC2511">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rPr>
      </w:pPr>
      <w:r>
        <w:rPr>
          <w:rFonts w:hint="eastAsia" w:ascii="Times New Roman" w:hAnsi="Times New Roman" w:eastAsia="仿宋_GB2312"/>
          <w:sz w:val="32"/>
        </w:rPr>
        <w:t>（一）评审经费应在奖励委员会办公室账户中专项列支，保证经费用于奖励评审活动；</w:t>
      </w:r>
    </w:p>
    <w:p w14:paraId="3A70F721">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eastAsia" w:ascii="Times New Roman" w:hAnsi="Times New Roman" w:eastAsia="仿宋_GB2312"/>
          <w:sz w:val="32"/>
        </w:rPr>
      </w:pPr>
      <w:r>
        <w:rPr>
          <w:rFonts w:hint="eastAsia" w:ascii="Times New Roman" w:hAnsi="Times New Roman" w:eastAsia="仿宋_GB2312"/>
          <w:sz w:val="32"/>
        </w:rPr>
        <w:t>（二）执行国家有关财务制度，接受有关部门的财务、审计监督。</w:t>
      </w:r>
    </w:p>
    <w:p w14:paraId="715CED5C">
      <w:pPr>
        <w:keepNext w:val="0"/>
        <w:keepLines w:val="0"/>
        <w:pageBreakBefore w:val="0"/>
        <w:widowControl w:val="0"/>
        <w:kinsoku/>
        <w:wordWrap/>
        <w:overflowPunct/>
        <w:topLinePunct w:val="0"/>
        <w:autoSpaceDE/>
        <w:autoSpaceDN/>
        <w:bidi w:val="0"/>
        <w:snapToGrid/>
        <w:spacing w:line="560" w:lineRule="exact"/>
        <w:ind w:left="0" w:firstLine="640" w:firstLineChars="200"/>
        <w:rPr>
          <w:rFonts w:hint="default" w:ascii="Times New Roman" w:hAnsi="Times New Roman" w:eastAsia="仿宋_GB2312"/>
          <w:sz w:val="32"/>
          <w:lang w:val="en-US" w:eastAsia="zh-CN"/>
        </w:rPr>
      </w:pPr>
      <w:r>
        <w:rPr>
          <w:rFonts w:hint="eastAsia" w:eastAsia="仿宋_GB2312"/>
          <w:sz w:val="32"/>
          <w:lang w:eastAsia="zh-CN"/>
        </w:rPr>
        <w:t>（</w:t>
      </w:r>
      <w:r>
        <w:rPr>
          <w:rFonts w:hint="eastAsia" w:eastAsia="仿宋_GB2312"/>
          <w:sz w:val="32"/>
          <w:lang w:val="en-US" w:eastAsia="zh-CN"/>
        </w:rPr>
        <w:t>三）经费管理使用情况，定期向奖励委员会汇报。其中社会捐赠经费定期向捐赠单位说明使用情况。</w:t>
      </w:r>
    </w:p>
    <w:p w14:paraId="2386808D">
      <w:pPr>
        <w:keepNext w:val="0"/>
        <w:keepLines w:val="0"/>
        <w:pageBreakBefore w:val="0"/>
        <w:widowControl w:val="0"/>
        <w:kinsoku/>
        <w:wordWrap/>
        <w:overflowPunct/>
        <w:topLinePunct w:val="0"/>
        <w:autoSpaceDE/>
        <w:autoSpaceDN/>
        <w:bidi w:val="0"/>
        <w:snapToGrid/>
        <w:spacing w:line="560" w:lineRule="exact"/>
        <w:ind w:left="0" w:firstLine="0" w:firstLineChars="0"/>
        <w:jc w:val="center"/>
        <w:rPr>
          <w:rFonts w:hint="eastAsia" w:ascii="Times New Roman" w:hAnsi="Times New Roman" w:eastAsia="黑体"/>
          <w:b/>
          <w:sz w:val="32"/>
        </w:rPr>
      </w:pPr>
      <w:r>
        <w:rPr>
          <w:rFonts w:hint="eastAsia" w:ascii="Times New Roman" w:hAnsi="Times New Roman" w:eastAsia="黑体"/>
          <w:b/>
          <w:sz w:val="32"/>
        </w:rPr>
        <w:t xml:space="preserve">第九章  附 </w:t>
      </w:r>
      <w:r>
        <w:rPr>
          <w:rFonts w:hint="eastAsia" w:ascii="Times New Roman" w:hAnsi="Times New Roman" w:eastAsia="黑体"/>
          <w:b/>
          <w:sz w:val="32"/>
          <w:lang w:val="en-US" w:eastAsia="zh-CN"/>
        </w:rPr>
        <w:t xml:space="preserve"> </w:t>
      </w:r>
      <w:r>
        <w:rPr>
          <w:rFonts w:hint="eastAsia" w:ascii="Times New Roman" w:hAnsi="Times New Roman" w:eastAsia="黑体"/>
          <w:b/>
          <w:sz w:val="32"/>
        </w:rPr>
        <w:t>则</w:t>
      </w:r>
    </w:p>
    <w:p w14:paraId="68260297">
      <w:pPr>
        <w:keepNext w:val="0"/>
        <w:keepLines w:val="0"/>
        <w:pageBreakBefore w:val="0"/>
        <w:widowControl w:val="0"/>
        <w:kinsoku/>
        <w:wordWrap/>
        <w:overflowPunct/>
        <w:topLinePunct w:val="0"/>
        <w:autoSpaceDE/>
        <w:autoSpaceDN/>
        <w:bidi w:val="0"/>
        <w:snapToGrid/>
        <w:spacing w:line="560" w:lineRule="exact"/>
        <w:ind w:left="0" w:firstLine="643" w:firstLineChars="200"/>
        <w:rPr>
          <w:rFonts w:hint="eastAsia" w:ascii="Times New Roman" w:hAnsi="Times New Roman" w:eastAsia="仿宋_GB2312"/>
          <w:b/>
          <w:sz w:val="32"/>
        </w:rPr>
      </w:pPr>
      <w:r>
        <w:rPr>
          <w:rFonts w:hint="eastAsia" w:ascii="Times New Roman" w:hAnsi="Times New Roman" w:eastAsia="仿宋_GB2312"/>
          <w:b/>
          <w:sz w:val="32"/>
        </w:rPr>
        <w:t>第</w:t>
      </w:r>
      <w:r>
        <w:rPr>
          <w:rFonts w:hint="eastAsia" w:eastAsia="仿宋_GB2312"/>
          <w:b/>
          <w:sz w:val="32"/>
          <w:lang w:val="en-US" w:eastAsia="zh-CN"/>
        </w:rPr>
        <w:t>二十九</w:t>
      </w:r>
      <w:r>
        <w:rPr>
          <w:rFonts w:hint="eastAsia" w:ascii="Times New Roman" w:hAnsi="Times New Roman" w:eastAsia="仿宋_GB2312"/>
          <w:b/>
          <w:sz w:val="32"/>
        </w:rPr>
        <w:t xml:space="preserve">条 </w:t>
      </w:r>
      <w:r>
        <w:rPr>
          <w:rFonts w:hint="eastAsia" w:ascii="Times New Roman" w:hAnsi="Times New Roman" w:eastAsia="仿宋_GB2312"/>
          <w:sz w:val="32"/>
        </w:rPr>
        <w:t>本办法由山东</w:t>
      </w:r>
      <w:r>
        <w:rPr>
          <w:rFonts w:hint="eastAsia" w:eastAsia="仿宋_GB2312"/>
          <w:sz w:val="32"/>
          <w:lang w:val="en-US" w:eastAsia="zh-CN"/>
        </w:rPr>
        <w:t>省</w:t>
      </w:r>
      <w:r>
        <w:rPr>
          <w:rFonts w:hint="eastAsia" w:ascii="Times New Roman" w:hAnsi="Times New Roman" w:eastAsia="仿宋_GB2312"/>
          <w:sz w:val="32"/>
        </w:rPr>
        <w:t>科技成果转化促进会制订并负责解释。</w:t>
      </w:r>
    </w:p>
    <w:p w14:paraId="4CA4D3CB">
      <w:pPr>
        <w:keepNext w:val="0"/>
        <w:keepLines w:val="0"/>
        <w:pageBreakBefore w:val="0"/>
        <w:widowControl w:val="0"/>
        <w:kinsoku/>
        <w:wordWrap/>
        <w:overflowPunct/>
        <w:topLinePunct w:val="0"/>
        <w:autoSpaceDE/>
        <w:autoSpaceDN/>
        <w:bidi w:val="0"/>
        <w:snapToGrid/>
        <w:spacing w:line="560" w:lineRule="exact"/>
        <w:ind w:left="0" w:firstLine="643" w:firstLineChars="200"/>
        <w:rPr>
          <w:rFonts w:hint="eastAsia" w:ascii="Times New Roman" w:hAnsi="Times New Roman" w:eastAsia="仿宋_GB2312"/>
          <w:sz w:val="32"/>
        </w:rPr>
      </w:pPr>
      <w:r>
        <w:rPr>
          <w:rFonts w:hint="eastAsia" w:ascii="Times New Roman" w:hAnsi="Times New Roman" w:eastAsia="仿宋_GB2312"/>
          <w:b/>
          <w:sz w:val="32"/>
        </w:rPr>
        <w:t>第三十条</w:t>
      </w:r>
      <w:r>
        <w:rPr>
          <w:rFonts w:hint="eastAsia" w:ascii="Times New Roman" w:hAnsi="Times New Roman" w:eastAsia="仿宋_GB2312"/>
          <w:sz w:val="32"/>
        </w:rPr>
        <w:t xml:space="preserve"> 本办法自202</w:t>
      </w:r>
      <w:r>
        <w:rPr>
          <w:rFonts w:hint="eastAsia" w:eastAsia="仿宋_GB2312"/>
          <w:sz w:val="32"/>
          <w:lang w:val="en-US" w:eastAsia="zh-CN"/>
        </w:rPr>
        <w:t>6</w:t>
      </w:r>
      <w:r>
        <w:rPr>
          <w:rFonts w:hint="eastAsia" w:ascii="Times New Roman" w:hAnsi="Times New Roman" w:eastAsia="仿宋_GB2312"/>
          <w:sz w:val="32"/>
        </w:rPr>
        <w:t>年</w:t>
      </w:r>
      <w:r>
        <w:rPr>
          <w:rFonts w:hint="eastAsia" w:eastAsia="仿宋_GB2312"/>
          <w:sz w:val="32"/>
          <w:lang w:val="en-US" w:eastAsia="zh-CN"/>
        </w:rPr>
        <w:t>4</w:t>
      </w:r>
      <w:r>
        <w:rPr>
          <w:rFonts w:hint="eastAsia" w:ascii="Times New Roman" w:hAnsi="Times New Roman" w:eastAsia="仿宋_GB2312"/>
          <w:sz w:val="32"/>
        </w:rPr>
        <w:t>月</w:t>
      </w:r>
      <w:r>
        <w:rPr>
          <w:rFonts w:hint="eastAsia" w:eastAsia="仿宋_GB2312"/>
          <w:sz w:val="32"/>
          <w:lang w:val="en-US" w:eastAsia="zh-CN"/>
        </w:rPr>
        <w:t>27</w:t>
      </w:r>
      <w:r>
        <w:rPr>
          <w:rFonts w:hint="eastAsia" w:ascii="Times New Roman" w:hAnsi="Times New Roman" w:eastAsia="仿宋_GB2312"/>
          <w:sz w:val="32"/>
        </w:rPr>
        <w:t>日起实施。</w:t>
      </w:r>
    </w:p>
    <w:p w14:paraId="3E24A301">
      <w:pPr>
        <w:keepNext w:val="0"/>
        <w:keepLines w:val="0"/>
        <w:pageBreakBefore w:val="0"/>
        <w:widowControl w:val="0"/>
        <w:kinsoku/>
        <w:wordWrap/>
        <w:overflowPunct/>
        <w:topLinePunct w:val="0"/>
        <w:autoSpaceDE/>
        <w:autoSpaceDN/>
        <w:bidi w:val="0"/>
        <w:snapToGrid/>
        <w:spacing w:line="560" w:lineRule="exact"/>
        <w:rPr>
          <w:rFonts w:hint="default" w:eastAsia="仿宋_GB2312"/>
          <w:sz w:val="32"/>
          <w:lang w:val="en-US" w:eastAsia="zh-CN"/>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A60B0">
    <w:pPr>
      <w:pStyle w:val="13"/>
      <w:framePr w:wrap="around" w:vAnchor="text" w:hAnchor="margin" w:xAlign="center" w:y="1"/>
      <w:tabs>
        <w:tab w:val="clear" w:pos="4153"/>
        <w:tab w:val="clear" w:pos="8306"/>
      </w:tabs>
    </w:pPr>
    <w:r>
      <w:fldChar w:fldCharType="begin"/>
    </w:r>
    <w:r>
      <w:rPr>
        <w:rStyle w:val="7"/>
      </w:rPr>
      <w:instrText xml:space="preserve">PAGE  </w:instrText>
    </w:r>
    <w:r>
      <w:fldChar w:fldCharType="separate"/>
    </w:r>
    <w:r>
      <w:rPr>
        <w:rStyle w:val="7"/>
      </w:rPr>
      <w:t>5</w:t>
    </w:r>
    <w:r>
      <w:fldChar w:fldCharType="end"/>
    </w:r>
  </w:p>
  <w:p w14:paraId="7B37025C">
    <w:pPr>
      <w:pStyle w:val="1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0732D">
    <w:pPr>
      <w:pStyle w:val="13"/>
      <w:framePr w:wrap="around" w:vAnchor="text" w:hAnchor="margin" w:xAlign="center" w:y="1"/>
      <w:tabs>
        <w:tab w:val="clear" w:pos="4153"/>
        <w:tab w:val="clear" w:pos="8306"/>
      </w:tabs>
    </w:pPr>
    <w:r>
      <w:fldChar w:fldCharType="begin"/>
    </w:r>
    <w:r>
      <w:rPr>
        <w:rStyle w:val="7"/>
      </w:rPr>
      <w:instrText xml:space="preserve">PAGE  </w:instrText>
    </w:r>
    <w:r>
      <w:fldChar w:fldCharType="end"/>
    </w:r>
  </w:p>
  <w:p w14:paraId="2D77653D">
    <w:pPr>
      <w:pStyle w:val="13"/>
      <w:tabs>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E1D6E"/>
    <w:rsid w:val="01702414"/>
    <w:rsid w:val="01783681"/>
    <w:rsid w:val="017A70FB"/>
    <w:rsid w:val="025F63D2"/>
    <w:rsid w:val="03182F88"/>
    <w:rsid w:val="03582E31"/>
    <w:rsid w:val="037D75C2"/>
    <w:rsid w:val="03C4353C"/>
    <w:rsid w:val="045126D0"/>
    <w:rsid w:val="049E68E6"/>
    <w:rsid w:val="053164B0"/>
    <w:rsid w:val="06335A5D"/>
    <w:rsid w:val="064262FC"/>
    <w:rsid w:val="070F624A"/>
    <w:rsid w:val="079B1D7A"/>
    <w:rsid w:val="085A7259"/>
    <w:rsid w:val="08E65ADD"/>
    <w:rsid w:val="08FB7730"/>
    <w:rsid w:val="0A0F5B9C"/>
    <w:rsid w:val="0AC40645"/>
    <w:rsid w:val="0B366EF2"/>
    <w:rsid w:val="0C880566"/>
    <w:rsid w:val="0CB948EE"/>
    <w:rsid w:val="0D357D53"/>
    <w:rsid w:val="0D523432"/>
    <w:rsid w:val="0E176739"/>
    <w:rsid w:val="0EFA4540"/>
    <w:rsid w:val="0F057F4F"/>
    <w:rsid w:val="0F476BAA"/>
    <w:rsid w:val="0F5A403F"/>
    <w:rsid w:val="10BF218A"/>
    <w:rsid w:val="11FA28E4"/>
    <w:rsid w:val="12E623FB"/>
    <w:rsid w:val="13785584"/>
    <w:rsid w:val="13E60F3D"/>
    <w:rsid w:val="13F96D14"/>
    <w:rsid w:val="13FA4395"/>
    <w:rsid w:val="147526F5"/>
    <w:rsid w:val="14E437DC"/>
    <w:rsid w:val="151B369F"/>
    <w:rsid w:val="153B3FF4"/>
    <w:rsid w:val="15855CC3"/>
    <w:rsid w:val="170B4961"/>
    <w:rsid w:val="17537997"/>
    <w:rsid w:val="1780435F"/>
    <w:rsid w:val="182201B4"/>
    <w:rsid w:val="184533A6"/>
    <w:rsid w:val="18DF5689"/>
    <w:rsid w:val="192A429B"/>
    <w:rsid w:val="1A281017"/>
    <w:rsid w:val="1A2E5FA4"/>
    <w:rsid w:val="1AD265C5"/>
    <w:rsid w:val="1B9D72C7"/>
    <w:rsid w:val="1C2838BF"/>
    <w:rsid w:val="1C614A52"/>
    <w:rsid w:val="1C7763B2"/>
    <w:rsid w:val="1D714BC1"/>
    <w:rsid w:val="1ED65854"/>
    <w:rsid w:val="1F3B60C1"/>
    <w:rsid w:val="1F874D3E"/>
    <w:rsid w:val="1FA531EA"/>
    <w:rsid w:val="209E4D89"/>
    <w:rsid w:val="20B040A2"/>
    <w:rsid w:val="21BF18C4"/>
    <w:rsid w:val="21ED1832"/>
    <w:rsid w:val="22AA7B9B"/>
    <w:rsid w:val="2326185A"/>
    <w:rsid w:val="238C6163"/>
    <w:rsid w:val="2458087C"/>
    <w:rsid w:val="24D72B64"/>
    <w:rsid w:val="261853FD"/>
    <w:rsid w:val="26C85D3B"/>
    <w:rsid w:val="26F43806"/>
    <w:rsid w:val="27491520"/>
    <w:rsid w:val="278A393F"/>
    <w:rsid w:val="28277166"/>
    <w:rsid w:val="28A35DFF"/>
    <w:rsid w:val="29267BF8"/>
    <w:rsid w:val="29324F91"/>
    <w:rsid w:val="29332833"/>
    <w:rsid w:val="29E92C2A"/>
    <w:rsid w:val="2A2953D2"/>
    <w:rsid w:val="2A9558AB"/>
    <w:rsid w:val="2AC5334C"/>
    <w:rsid w:val="2B2E0E48"/>
    <w:rsid w:val="2B7A2212"/>
    <w:rsid w:val="2C0E4C6E"/>
    <w:rsid w:val="2CA64B30"/>
    <w:rsid w:val="2CD258AD"/>
    <w:rsid w:val="2CD94F53"/>
    <w:rsid w:val="2D882649"/>
    <w:rsid w:val="2DBE7D2F"/>
    <w:rsid w:val="2FCA2B2D"/>
    <w:rsid w:val="30444ED2"/>
    <w:rsid w:val="307B6E70"/>
    <w:rsid w:val="30FB4DD7"/>
    <w:rsid w:val="31462256"/>
    <w:rsid w:val="314E0365"/>
    <w:rsid w:val="31785988"/>
    <w:rsid w:val="319D24AF"/>
    <w:rsid w:val="31E453DE"/>
    <w:rsid w:val="32362659"/>
    <w:rsid w:val="323929F0"/>
    <w:rsid w:val="32616FB5"/>
    <w:rsid w:val="32A11CE5"/>
    <w:rsid w:val="32A511F0"/>
    <w:rsid w:val="333B4BBD"/>
    <w:rsid w:val="336C57AF"/>
    <w:rsid w:val="348002E4"/>
    <w:rsid w:val="34A22672"/>
    <w:rsid w:val="34E26D79"/>
    <w:rsid w:val="353F5D26"/>
    <w:rsid w:val="355821EE"/>
    <w:rsid w:val="358E07DF"/>
    <w:rsid w:val="35932E3E"/>
    <w:rsid w:val="360B5BFB"/>
    <w:rsid w:val="37162DD9"/>
    <w:rsid w:val="378F399F"/>
    <w:rsid w:val="37994507"/>
    <w:rsid w:val="37DF5322"/>
    <w:rsid w:val="380622B1"/>
    <w:rsid w:val="38D15F12"/>
    <w:rsid w:val="39320DA2"/>
    <w:rsid w:val="39556083"/>
    <w:rsid w:val="397F11C0"/>
    <w:rsid w:val="39EC0508"/>
    <w:rsid w:val="3ABE5E9F"/>
    <w:rsid w:val="3AE72E6B"/>
    <w:rsid w:val="3B670756"/>
    <w:rsid w:val="3B6915DB"/>
    <w:rsid w:val="3BAC7FD8"/>
    <w:rsid w:val="3C251499"/>
    <w:rsid w:val="3C3E2155"/>
    <w:rsid w:val="3C8F585A"/>
    <w:rsid w:val="3CB054DF"/>
    <w:rsid w:val="3CD61A1B"/>
    <w:rsid w:val="3CFC0724"/>
    <w:rsid w:val="3D486B8B"/>
    <w:rsid w:val="3D7513AE"/>
    <w:rsid w:val="3DDF51B1"/>
    <w:rsid w:val="3EDF296E"/>
    <w:rsid w:val="405F3F58"/>
    <w:rsid w:val="4072008B"/>
    <w:rsid w:val="427A6AB8"/>
    <w:rsid w:val="42F23F8F"/>
    <w:rsid w:val="43375B7B"/>
    <w:rsid w:val="43A9045A"/>
    <w:rsid w:val="43E47DDB"/>
    <w:rsid w:val="442D7BE3"/>
    <w:rsid w:val="44CB0A7D"/>
    <w:rsid w:val="44F455F7"/>
    <w:rsid w:val="4507777F"/>
    <w:rsid w:val="45C6167A"/>
    <w:rsid w:val="469A1E78"/>
    <w:rsid w:val="473C589C"/>
    <w:rsid w:val="473D6672"/>
    <w:rsid w:val="484165F9"/>
    <w:rsid w:val="48A95C04"/>
    <w:rsid w:val="48AF5DE0"/>
    <w:rsid w:val="48BA6F4F"/>
    <w:rsid w:val="49523BA5"/>
    <w:rsid w:val="4A9E21AA"/>
    <w:rsid w:val="4B016AF9"/>
    <w:rsid w:val="4B881658"/>
    <w:rsid w:val="4BE8259F"/>
    <w:rsid w:val="4C085107"/>
    <w:rsid w:val="4C2F63BF"/>
    <w:rsid w:val="4C4A4255"/>
    <w:rsid w:val="4CB01174"/>
    <w:rsid w:val="4CF97109"/>
    <w:rsid w:val="4D784D88"/>
    <w:rsid w:val="4DE20B9D"/>
    <w:rsid w:val="4DF94F37"/>
    <w:rsid w:val="4E402B66"/>
    <w:rsid w:val="4E9C2123"/>
    <w:rsid w:val="4ED16233"/>
    <w:rsid w:val="4EE7666A"/>
    <w:rsid w:val="4F494DEC"/>
    <w:rsid w:val="4F882734"/>
    <w:rsid w:val="50D1069B"/>
    <w:rsid w:val="511C010B"/>
    <w:rsid w:val="51AC58EB"/>
    <w:rsid w:val="51EA49EA"/>
    <w:rsid w:val="52321FA1"/>
    <w:rsid w:val="526717E6"/>
    <w:rsid w:val="52D1150D"/>
    <w:rsid w:val="532450D9"/>
    <w:rsid w:val="542E282E"/>
    <w:rsid w:val="548D4A7B"/>
    <w:rsid w:val="548D63DA"/>
    <w:rsid w:val="54C9720D"/>
    <w:rsid w:val="558172DD"/>
    <w:rsid w:val="55DB3501"/>
    <w:rsid w:val="55FC4A92"/>
    <w:rsid w:val="562670E6"/>
    <w:rsid w:val="56C21345"/>
    <w:rsid w:val="579B0E0D"/>
    <w:rsid w:val="57A047BD"/>
    <w:rsid w:val="58156E12"/>
    <w:rsid w:val="58242DA6"/>
    <w:rsid w:val="58810DF8"/>
    <w:rsid w:val="590C2F39"/>
    <w:rsid w:val="595A3BE3"/>
    <w:rsid w:val="599C6543"/>
    <w:rsid w:val="59AA17DC"/>
    <w:rsid w:val="59BF623A"/>
    <w:rsid w:val="59E720E8"/>
    <w:rsid w:val="5B2D3A21"/>
    <w:rsid w:val="5B7E5210"/>
    <w:rsid w:val="5C871E98"/>
    <w:rsid w:val="5E062A3D"/>
    <w:rsid w:val="5E1601D1"/>
    <w:rsid w:val="5EAF3DC4"/>
    <w:rsid w:val="5F076EC9"/>
    <w:rsid w:val="5F421B12"/>
    <w:rsid w:val="5F703631"/>
    <w:rsid w:val="5FAE0615"/>
    <w:rsid w:val="60914339"/>
    <w:rsid w:val="61665FE8"/>
    <w:rsid w:val="617A281A"/>
    <w:rsid w:val="619B1345"/>
    <w:rsid w:val="61B8204C"/>
    <w:rsid w:val="634405AB"/>
    <w:rsid w:val="63656AFC"/>
    <w:rsid w:val="63EF4F09"/>
    <w:rsid w:val="64052FCB"/>
    <w:rsid w:val="64AF5DD3"/>
    <w:rsid w:val="65944BC7"/>
    <w:rsid w:val="65AD5204"/>
    <w:rsid w:val="65C007B6"/>
    <w:rsid w:val="65DD74AF"/>
    <w:rsid w:val="669C4CAA"/>
    <w:rsid w:val="673604EC"/>
    <w:rsid w:val="674A14D5"/>
    <w:rsid w:val="675D7BAE"/>
    <w:rsid w:val="676C1E7F"/>
    <w:rsid w:val="67AB78B5"/>
    <w:rsid w:val="68F671F0"/>
    <w:rsid w:val="68FF2C0A"/>
    <w:rsid w:val="692A0B35"/>
    <w:rsid w:val="6A743C9E"/>
    <w:rsid w:val="6B310A77"/>
    <w:rsid w:val="6BD34943"/>
    <w:rsid w:val="6D48448D"/>
    <w:rsid w:val="6DC347C2"/>
    <w:rsid w:val="6E076EF9"/>
    <w:rsid w:val="6E1C1C08"/>
    <w:rsid w:val="6E450991"/>
    <w:rsid w:val="6E956639"/>
    <w:rsid w:val="6F4659FF"/>
    <w:rsid w:val="6F7246F2"/>
    <w:rsid w:val="6FFA5B5E"/>
    <w:rsid w:val="70041C2C"/>
    <w:rsid w:val="70F3779C"/>
    <w:rsid w:val="7122136A"/>
    <w:rsid w:val="7191386A"/>
    <w:rsid w:val="722C4B42"/>
    <w:rsid w:val="72577B3C"/>
    <w:rsid w:val="726165AB"/>
    <w:rsid w:val="72743FB0"/>
    <w:rsid w:val="729F2C01"/>
    <w:rsid w:val="72BC07EB"/>
    <w:rsid w:val="73B273A7"/>
    <w:rsid w:val="73E40F20"/>
    <w:rsid w:val="745C2740"/>
    <w:rsid w:val="74B37D3A"/>
    <w:rsid w:val="74C72C2D"/>
    <w:rsid w:val="74D22613"/>
    <w:rsid w:val="75215FB7"/>
    <w:rsid w:val="7584595D"/>
    <w:rsid w:val="75950D87"/>
    <w:rsid w:val="760A0840"/>
    <w:rsid w:val="76CE004A"/>
    <w:rsid w:val="76F75465"/>
    <w:rsid w:val="77344CD6"/>
    <w:rsid w:val="77614886"/>
    <w:rsid w:val="77A36283"/>
    <w:rsid w:val="77C207ED"/>
    <w:rsid w:val="77E06F8E"/>
    <w:rsid w:val="78613B4D"/>
    <w:rsid w:val="78B40E51"/>
    <w:rsid w:val="78E57CE3"/>
    <w:rsid w:val="79827E57"/>
    <w:rsid w:val="79E5221A"/>
    <w:rsid w:val="7B8F73D0"/>
    <w:rsid w:val="7BDC361F"/>
    <w:rsid w:val="7C9D1E8F"/>
    <w:rsid w:val="7D1C2AC4"/>
    <w:rsid w:val="7D6B2EAC"/>
    <w:rsid w:val="7F1F4C6F"/>
    <w:rsid w:val="7F7B4EFD"/>
    <w:rsid w:val="7FE021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customStyle="1" w:styleId="5">
    <w:name w:val="默认段落字体1"/>
    <w:link w:val="1"/>
    <w:semiHidden/>
    <w:qFormat/>
    <w:uiPriority w:val="0"/>
  </w:style>
  <w:style w:type="table" w:customStyle="1" w:styleId="6">
    <w:name w:val="普通表格1"/>
    <w:semiHidden/>
    <w:qFormat/>
    <w:uiPriority w:val="0"/>
  </w:style>
  <w:style w:type="character" w:customStyle="1" w:styleId="7">
    <w:name w:val="页码1"/>
    <w:link w:val="1"/>
    <w:qFormat/>
    <w:uiPriority w:val="0"/>
  </w:style>
  <w:style w:type="character" w:customStyle="1" w:styleId="8">
    <w:name w:val="要点1"/>
    <w:link w:val="1"/>
    <w:qFormat/>
    <w:uiPriority w:val="0"/>
    <w:rPr>
      <w:b/>
    </w:rPr>
  </w:style>
  <w:style w:type="character" w:customStyle="1" w:styleId="9">
    <w:name w:val="页眉 字符"/>
    <w:link w:val="10"/>
    <w:qFormat/>
    <w:uiPriority w:val="0"/>
    <w:rPr>
      <w:kern w:val="2"/>
      <w:sz w:val="18"/>
      <w:szCs w:val="18"/>
    </w:rPr>
  </w:style>
  <w:style w:type="paragraph" w:customStyle="1" w:styleId="10">
    <w:name w:val="页眉1"/>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强调1"/>
    <w:link w:val="1"/>
    <w:qFormat/>
    <w:uiPriority w:val="0"/>
    <w:rPr>
      <w:i/>
    </w:rPr>
  </w:style>
  <w:style w:type="paragraph" w:customStyle="1" w:styleId="12">
    <w:name w:val="修订"/>
    <w:qFormat/>
    <w:uiPriority w:val="0"/>
    <w:rPr>
      <w:rFonts w:ascii="Times New Roman" w:hAnsi="Times New Roman" w:eastAsia="宋体" w:cs="Times New Roman"/>
      <w:kern w:val="2"/>
      <w:sz w:val="21"/>
      <w:szCs w:val="24"/>
      <w:lang w:val="en-US" w:eastAsia="zh-CN" w:bidi="ar-SA"/>
    </w:rPr>
  </w:style>
  <w:style w:type="paragraph" w:customStyle="1" w:styleId="13">
    <w:name w:val="页脚1"/>
    <w:basedOn w:val="1"/>
    <w:qFormat/>
    <w:uiPriority w:val="0"/>
    <w:pPr>
      <w:tabs>
        <w:tab w:val="center" w:pos="4153"/>
        <w:tab w:val="right" w:pos="8306"/>
      </w:tabs>
      <w:snapToGrid w:val="0"/>
      <w:jc w:val="left"/>
    </w:pPr>
    <w:rPr>
      <w:sz w:val="18"/>
      <w:szCs w:val="18"/>
    </w:rPr>
  </w:style>
  <w:style w:type="paragraph" w:customStyle="1" w:styleId="14">
    <w:name w:val="批注文字1"/>
    <w:basedOn w:val="1"/>
    <w:qFormat/>
    <w:uiPriority w:val="0"/>
    <w:pPr>
      <w:jc w:val="left"/>
    </w:pPr>
  </w:style>
  <w:style w:type="paragraph" w:customStyle="1" w:styleId="15">
    <w:name w:val="普通(网站)1"/>
    <w:basedOn w:val="1"/>
    <w:qFormat/>
    <w:uiPriority w:val="0"/>
    <w:pPr>
      <w:spacing w:before="100" w:beforeAutospacing="1" w:after="100" w:afterAutospacing="1"/>
      <w:ind w:left="0" w:right="0"/>
      <w:jc w:val="left"/>
    </w:pPr>
    <w:rPr>
      <w:kern w:val="0"/>
      <w:sz w:val="24"/>
      <w:lang w:val="en-US" w:eastAsia="zh-CN" w:bidi="ar"/>
    </w:rPr>
  </w:style>
  <w:style w:type="paragraph" w:customStyle="1" w:styleId="16">
    <w:name w:val="正文文本1"/>
    <w:basedOn w:val="1"/>
    <w:qFormat/>
    <w:uiPriority w:val="0"/>
    <w:pPr>
      <w:ind w:left="120"/>
    </w:pPr>
    <w:rPr>
      <w:rFonts w:ascii="仿宋" w:hAnsi="仿宋" w:eastAsia="仿宋"/>
      <w:sz w:val="32"/>
      <w:szCs w:val="3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5639</Words>
  <Characters>5760</Characters>
  <Lines>0</Lines>
  <Paragraphs>0</Paragraphs>
  <TotalTime>97</TotalTime>
  <ScaleCrop>false</ScaleCrop>
  <LinksUpToDate>false</LinksUpToDate>
  <CharactersWithSpaces>5818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2025-04-24T03:19:00Z</dcterms:created>
  <dc:creator>、Ting</dc:creator>
  <cp:lastModifiedBy>灿俊</cp:lastModifiedBy>
  <cp:lastPrinted>2025-10-13T05:56:00Z</cp:lastPrinted>
  <dcterms:modified xsi:type="dcterms:W3CDTF">2026-04-27T07:34:43Z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eyJoZGlkIjoiZWNhMmM4ZGJlY2M0ZjZhN2MwMDcyZDAzYTlkYzhmYTUiLCJ1c2VySWQiOiI3OTQxNzY5MDAifQ==</vt:lpwstr>
  </property>
  <property fmtid="{D5CDD505-2E9C-101B-9397-08002B2CF9AE}" pid="3" name="KSOProductBuildVer">
    <vt:lpwstr>2052-12.1.0.25865</vt:lpwstr>
  </property>
  <property fmtid="{D5CDD505-2E9C-101B-9397-08002B2CF9AE}" pid="4" name="ICV">
    <vt:lpwstr>E7BA1127DC254238AEE094BFF96578DF_13</vt:lpwstr>
  </property>
</Properties>
</file>